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33DA5" w14:textId="3C9A54BF" w:rsidR="001951A8" w:rsidRPr="00FD7A3B" w:rsidRDefault="0151CFD3" w:rsidP="7D610276">
      <w:pPr>
        <w:rPr>
          <w:rFonts w:ascii="Arial" w:eastAsia="Calibri" w:hAnsi="Arial" w:cs="Arial"/>
        </w:rPr>
      </w:pPr>
      <w:r w:rsidRPr="00FD7A3B">
        <w:rPr>
          <w:rFonts w:ascii="Arial" w:eastAsia="Calibri" w:hAnsi="Arial" w:cs="Arial"/>
          <w:b/>
          <w:bCs/>
        </w:rPr>
        <w:t>The LGA Climate Change Sector Support Programme</w:t>
      </w:r>
      <w:r w:rsidR="420E178A" w:rsidRPr="00FD7A3B">
        <w:rPr>
          <w:rFonts w:ascii="Arial" w:eastAsia="Arial" w:hAnsi="Arial" w:cs="Arial"/>
          <w:b/>
          <w:bCs/>
        </w:rPr>
        <w:t xml:space="preserve">                                            </w:t>
      </w:r>
    </w:p>
    <w:p w14:paraId="4E6BBA94" w14:textId="4B0871AD" w:rsidR="001951A8" w:rsidRPr="00FD7A3B" w:rsidRDefault="420E178A">
      <w:pPr>
        <w:rPr>
          <w:rFonts w:ascii="Arial" w:hAnsi="Arial" w:cs="Arial"/>
        </w:rPr>
      </w:pPr>
      <w:r w:rsidRPr="00FD7A3B">
        <w:rPr>
          <w:rFonts w:ascii="Arial" w:eastAsia="Arial" w:hAnsi="Arial" w:cs="Arial"/>
          <w:b/>
          <w:bCs/>
        </w:rPr>
        <w:t xml:space="preserve"> </w:t>
      </w:r>
    </w:p>
    <w:p w14:paraId="15419C20" w14:textId="3BD40E16" w:rsidR="001951A8" w:rsidRPr="00FD7A3B" w:rsidRDefault="420E178A">
      <w:pPr>
        <w:rPr>
          <w:rFonts w:ascii="Arial" w:hAnsi="Arial" w:cs="Arial"/>
        </w:rPr>
      </w:pPr>
      <w:r w:rsidRPr="00FD7A3B">
        <w:rPr>
          <w:rFonts w:ascii="Arial" w:eastAsia="Arial" w:hAnsi="Arial" w:cs="Arial"/>
          <w:b/>
          <w:bCs/>
        </w:rPr>
        <w:t xml:space="preserve">Purpose </w:t>
      </w:r>
    </w:p>
    <w:p w14:paraId="78960F92" w14:textId="6A1F3F45" w:rsidR="001951A8" w:rsidRPr="00FD7A3B" w:rsidRDefault="420E178A">
      <w:pPr>
        <w:rPr>
          <w:rFonts w:ascii="Arial" w:hAnsi="Arial" w:cs="Arial"/>
        </w:rPr>
      </w:pPr>
      <w:r w:rsidRPr="00FD7A3B">
        <w:rPr>
          <w:rFonts w:ascii="Arial" w:eastAsia="Arial" w:hAnsi="Arial" w:cs="Arial"/>
        </w:rPr>
        <w:t>For information.</w:t>
      </w:r>
    </w:p>
    <w:p w14:paraId="37F7D8B1" w14:textId="6C66D40F" w:rsidR="001951A8" w:rsidRPr="00FD7A3B" w:rsidRDefault="001951A8" w:rsidP="7D610276">
      <w:pPr>
        <w:rPr>
          <w:rFonts w:ascii="Arial" w:eastAsia="Arial" w:hAnsi="Arial" w:cs="Arial"/>
          <w:b/>
          <w:bCs/>
        </w:rPr>
      </w:pPr>
    </w:p>
    <w:p w14:paraId="388B5EFD" w14:textId="66093F57" w:rsidR="001951A8" w:rsidRPr="00FD7A3B" w:rsidRDefault="420E178A">
      <w:pPr>
        <w:rPr>
          <w:rFonts w:ascii="Arial" w:hAnsi="Arial" w:cs="Arial"/>
        </w:rPr>
      </w:pPr>
      <w:r w:rsidRPr="00FD7A3B">
        <w:rPr>
          <w:rFonts w:ascii="Arial" w:eastAsia="Arial" w:hAnsi="Arial" w:cs="Arial"/>
          <w:b/>
          <w:bCs/>
        </w:rPr>
        <w:t>Summary</w:t>
      </w:r>
    </w:p>
    <w:p w14:paraId="193D7E04" w14:textId="77777777" w:rsidR="00D32E17" w:rsidRDefault="00D32E17" w:rsidP="00D32E17">
      <w:pPr>
        <w:rPr>
          <w:rFonts w:ascii="Arial" w:eastAsia="Arial" w:hAnsi="Arial" w:cs="Arial"/>
        </w:rPr>
      </w:pPr>
    </w:p>
    <w:p w14:paraId="3E8312AD" w14:textId="25F0D9A8" w:rsidR="001951A8" w:rsidRPr="00FD7A3B" w:rsidRDefault="420E178A" w:rsidP="00D32E17">
      <w:pPr>
        <w:rPr>
          <w:rFonts w:ascii="Arial" w:hAnsi="Arial" w:cs="Arial"/>
        </w:rPr>
      </w:pPr>
      <w:r w:rsidRPr="00FD7A3B">
        <w:rPr>
          <w:rFonts w:ascii="Arial" w:eastAsia="Arial" w:hAnsi="Arial" w:cs="Arial"/>
          <w:color w:val="000000" w:themeColor="text1"/>
        </w:rPr>
        <w:t xml:space="preserve">The aim of the LGA’s </w:t>
      </w:r>
      <w:r w:rsidR="00B7460C" w:rsidRPr="00FD7A3B">
        <w:rPr>
          <w:rFonts w:ascii="Arial" w:eastAsia="Arial" w:hAnsi="Arial" w:cs="Arial"/>
          <w:color w:val="000000" w:themeColor="text1"/>
        </w:rPr>
        <w:t xml:space="preserve">Climate Change </w:t>
      </w:r>
      <w:r w:rsidRPr="00FD7A3B">
        <w:rPr>
          <w:rFonts w:ascii="Arial" w:eastAsia="Arial" w:hAnsi="Arial" w:cs="Arial"/>
          <w:color w:val="000000" w:themeColor="text1"/>
        </w:rPr>
        <w:t xml:space="preserve">Sector </w:t>
      </w:r>
      <w:r w:rsidR="007F216A">
        <w:rPr>
          <w:rFonts w:ascii="Arial" w:eastAsia="Arial" w:hAnsi="Arial" w:cs="Arial"/>
          <w:color w:val="000000" w:themeColor="text1"/>
        </w:rPr>
        <w:t xml:space="preserve">Support </w:t>
      </w:r>
      <w:r w:rsidRPr="00FD7A3B">
        <w:rPr>
          <w:rFonts w:ascii="Arial" w:eastAsia="Arial" w:hAnsi="Arial" w:cs="Arial"/>
          <w:color w:val="000000" w:themeColor="text1"/>
        </w:rPr>
        <w:t xml:space="preserve">Programme is to help councils and residents to reach their local carbon reduction </w:t>
      </w:r>
      <w:r w:rsidR="7BE8C185" w:rsidRPr="00FD7A3B">
        <w:rPr>
          <w:rFonts w:ascii="Arial" w:eastAsia="Arial" w:hAnsi="Arial" w:cs="Arial"/>
          <w:color w:val="000000" w:themeColor="text1"/>
        </w:rPr>
        <w:t xml:space="preserve">and adaptation </w:t>
      </w:r>
      <w:r w:rsidRPr="00FD7A3B">
        <w:rPr>
          <w:rFonts w:ascii="Arial" w:eastAsia="Arial" w:hAnsi="Arial" w:cs="Arial"/>
          <w:color w:val="000000" w:themeColor="text1"/>
        </w:rPr>
        <w:t xml:space="preserve">targets. </w:t>
      </w:r>
    </w:p>
    <w:p w14:paraId="3B0CCBBE" w14:textId="4AE4C7AF" w:rsidR="001951A8" w:rsidRPr="00FD7A3B" w:rsidRDefault="087F2E2C" w:rsidP="7D610276">
      <w:pPr>
        <w:spacing w:line="257" w:lineRule="auto"/>
        <w:rPr>
          <w:rFonts w:ascii="Arial" w:eastAsia="Arial" w:hAnsi="Arial" w:cs="Arial"/>
        </w:rPr>
      </w:pPr>
      <w:r w:rsidRPr="00FD7A3B">
        <w:rPr>
          <w:rFonts w:ascii="Arial" w:eastAsia="Arial" w:hAnsi="Arial" w:cs="Arial"/>
        </w:rPr>
        <w:t>Since April 2021,</w:t>
      </w:r>
      <w:r w:rsidR="420E178A" w:rsidRPr="00FD7A3B">
        <w:rPr>
          <w:rFonts w:ascii="Arial" w:eastAsia="Arial" w:hAnsi="Arial" w:cs="Arial"/>
        </w:rPr>
        <w:t xml:space="preserve"> 9</w:t>
      </w:r>
      <w:r w:rsidR="0E0920AE" w:rsidRPr="00FD7A3B">
        <w:rPr>
          <w:rFonts w:ascii="Arial" w:eastAsia="Arial" w:hAnsi="Arial" w:cs="Arial"/>
        </w:rPr>
        <w:t>1</w:t>
      </w:r>
      <w:r w:rsidR="420E178A" w:rsidRPr="00FD7A3B">
        <w:rPr>
          <w:rFonts w:ascii="Arial" w:eastAsia="Arial" w:hAnsi="Arial" w:cs="Arial"/>
        </w:rPr>
        <w:t xml:space="preserve"> per cent of </w:t>
      </w:r>
      <w:r w:rsidR="420E178A" w:rsidRPr="00386465">
        <w:rPr>
          <w:rFonts w:ascii="Arial" w:eastAsia="Arial" w:hAnsi="Arial" w:cs="Arial"/>
        </w:rPr>
        <w:t>English councils</w:t>
      </w:r>
      <w:r w:rsidR="420E178A" w:rsidRPr="00FD7A3B">
        <w:rPr>
          <w:rFonts w:ascii="Arial" w:eastAsia="Arial" w:hAnsi="Arial" w:cs="Arial"/>
        </w:rPr>
        <w:t xml:space="preserve"> have engaged with the LGA</w:t>
      </w:r>
      <w:r w:rsidR="00B7460C">
        <w:rPr>
          <w:rFonts w:ascii="Arial" w:eastAsia="Arial" w:hAnsi="Arial" w:cs="Arial"/>
        </w:rPr>
        <w:t xml:space="preserve"> </w:t>
      </w:r>
      <w:r w:rsidR="008A32A1" w:rsidRPr="008A32A1">
        <w:rPr>
          <w:rFonts w:ascii="Arial" w:eastAsia="Arial" w:hAnsi="Arial" w:cs="Arial"/>
        </w:rPr>
        <w:t>Climate Change</w:t>
      </w:r>
      <w:r w:rsidR="420E178A" w:rsidRPr="00FD7A3B">
        <w:rPr>
          <w:rFonts w:ascii="Arial" w:eastAsia="Arial" w:hAnsi="Arial" w:cs="Arial"/>
        </w:rPr>
        <w:t xml:space="preserve"> Sector </w:t>
      </w:r>
      <w:r w:rsidR="00B7460C">
        <w:rPr>
          <w:rFonts w:ascii="Arial" w:eastAsia="Arial" w:hAnsi="Arial" w:cs="Arial"/>
        </w:rPr>
        <w:t xml:space="preserve">Support </w:t>
      </w:r>
      <w:r w:rsidR="420E178A" w:rsidRPr="00FD7A3B">
        <w:rPr>
          <w:rFonts w:ascii="Arial" w:eastAsia="Arial" w:hAnsi="Arial" w:cs="Arial"/>
        </w:rPr>
        <w:t xml:space="preserve">Programme. </w:t>
      </w:r>
    </w:p>
    <w:p w14:paraId="2554B3E6" w14:textId="5D9D4233" w:rsidR="001951A8" w:rsidRPr="00FD7A3B" w:rsidRDefault="420E178A" w:rsidP="7D610276">
      <w:pPr>
        <w:rPr>
          <w:rFonts w:ascii="Arial" w:eastAsia="Arial" w:hAnsi="Arial" w:cs="Arial"/>
        </w:rPr>
      </w:pPr>
      <w:r w:rsidRPr="7B65D09A">
        <w:rPr>
          <w:rFonts w:ascii="Arial" w:eastAsia="Arial" w:hAnsi="Arial" w:cs="Arial"/>
        </w:rPr>
        <w:t xml:space="preserve">This </w:t>
      </w:r>
      <w:r w:rsidR="25F20C4C" w:rsidRPr="7B65D09A">
        <w:rPr>
          <w:rFonts w:ascii="Arial" w:eastAsia="Arial" w:hAnsi="Arial" w:cs="Arial"/>
        </w:rPr>
        <w:t>report</w:t>
      </w:r>
      <w:r w:rsidRPr="7B65D09A">
        <w:rPr>
          <w:rFonts w:ascii="Arial" w:eastAsia="Arial" w:hAnsi="Arial" w:cs="Arial"/>
        </w:rPr>
        <w:t xml:space="preserve"> covers the achievements from </w:t>
      </w:r>
      <w:r w:rsidR="5B3B341E" w:rsidRPr="7B65D09A">
        <w:rPr>
          <w:rFonts w:ascii="Arial" w:eastAsia="Arial" w:hAnsi="Arial" w:cs="Arial"/>
        </w:rPr>
        <w:t xml:space="preserve">April 2021 and </w:t>
      </w:r>
      <w:r w:rsidR="55CB86A6" w:rsidRPr="7B65D09A">
        <w:rPr>
          <w:rFonts w:ascii="Arial" w:eastAsia="Arial" w:hAnsi="Arial" w:cs="Arial"/>
        </w:rPr>
        <w:t xml:space="preserve">the </w:t>
      </w:r>
      <w:r w:rsidR="5B3B341E" w:rsidRPr="7B65D09A">
        <w:rPr>
          <w:rFonts w:ascii="Arial" w:eastAsia="Arial" w:hAnsi="Arial" w:cs="Arial"/>
        </w:rPr>
        <w:t xml:space="preserve">deliverables planned </w:t>
      </w:r>
      <w:r w:rsidR="3A15B36E" w:rsidRPr="7B65D09A">
        <w:rPr>
          <w:rFonts w:ascii="Arial" w:eastAsia="Arial" w:hAnsi="Arial" w:cs="Arial"/>
        </w:rPr>
        <w:t>until</w:t>
      </w:r>
      <w:r w:rsidR="5B3B341E" w:rsidRPr="7B65D09A">
        <w:rPr>
          <w:rFonts w:ascii="Arial" w:eastAsia="Arial" w:hAnsi="Arial" w:cs="Arial"/>
        </w:rPr>
        <w:t xml:space="preserve"> the end of March 2022.</w:t>
      </w:r>
      <w:r w:rsidRPr="7B65D09A">
        <w:rPr>
          <w:rFonts w:ascii="Arial" w:eastAsia="Arial" w:hAnsi="Arial" w:cs="Arial"/>
        </w:rPr>
        <w:t xml:space="preserve"> It also covers the role which the LGA play</w:t>
      </w:r>
      <w:r w:rsidR="5BBF6640" w:rsidRPr="7B65D09A">
        <w:rPr>
          <w:rFonts w:ascii="Arial" w:eastAsia="Arial" w:hAnsi="Arial" w:cs="Arial"/>
        </w:rPr>
        <w:t>ed</w:t>
      </w:r>
      <w:r w:rsidRPr="7B65D09A">
        <w:rPr>
          <w:rFonts w:ascii="Arial" w:eastAsia="Arial" w:hAnsi="Arial" w:cs="Arial"/>
        </w:rPr>
        <w:t xml:space="preserve"> in the run up to, and at the United Nations climate change conference COP26, held in November 2021.</w:t>
      </w:r>
      <w:r w:rsidR="4C04FC31" w:rsidRPr="7B65D09A">
        <w:rPr>
          <w:rFonts w:ascii="Arial" w:eastAsia="Arial" w:hAnsi="Arial" w:cs="Arial"/>
        </w:rPr>
        <w:t xml:space="preserve"> </w:t>
      </w:r>
    </w:p>
    <w:p w14:paraId="3A7B8263" w14:textId="3A7C049A" w:rsidR="001951A8" w:rsidRPr="00FD7A3B" w:rsidRDefault="001951A8" w:rsidP="7D610276">
      <w:pPr>
        <w:spacing w:line="257" w:lineRule="auto"/>
        <w:rPr>
          <w:rFonts w:ascii="Arial" w:eastAsia="Arial" w:hAnsi="Arial" w:cs="Arial"/>
        </w:rPr>
      </w:pPr>
    </w:p>
    <w:tbl>
      <w:tblPr>
        <w:tblW w:w="9204" w:type="dxa"/>
        <w:tblLayout w:type="fixed"/>
        <w:tblLook w:val="06A0" w:firstRow="1" w:lastRow="0" w:firstColumn="1" w:lastColumn="0" w:noHBand="1" w:noVBand="1"/>
      </w:tblPr>
      <w:tblGrid>
        <w:gridCol w:w="9204"/>
      </w:tblGrid>
      <w:tr w:rsidR="7D610276" w:rsidRPr="00FD7A3B" w14:paraId="730E0915" w14:textId="77777777" w:rsidTr="00CE2B10">
        <w:tc>
          <w:tcPr>
            <w:tcW w:w="9204" w:type="dxa"/>
            <w:tcBorders>
              <w:top w:val="single" w:sz="8" w:space="0" w:color="auto"/>
              <w:left w:val="single" w:sz="8" w:space="0" w:color="auto"/>
              <w:bottom w:val="single" w:sz="8" w:space="0" w:color="auto"/>
              <w:right w:val="single" w:sz="8" w:space="0" w:color="auto"/>
            </w:tcBorders>
          </w:tcPr>
          <w:p w14:paraId="085ACD4C" w14:textId="44D9C45C" w:rsidR="7D610276" w:rsidRPr="00FD7A3B" w:rsidRDefault="7D610276" w:rsidP="7D610276">
            <w:pPr>
              <w:rPr>
                <w:rFonts w:ascii="Arial" w:eastAsia="Arial" w:hAnsi="Arial" w:cs="Arial"/>
                <w:b/>
                <w:bCs/>
                <w:highlight w:val="green"/>
              </w:rPr>
            </w:pPr>
          </w:p>
          <w:p w14:paraId="55C42371" w14:textId="4DA7B094" w:rsidR="7D610276" w:rsidRDefault="7D610276">
            <w:pPr>
              <w:rPr>
                <w:rFonts w:ascii="Arial" w:hAnsi="Arial" w:cs="Arial"/>
              </w:rPr>
            </w:pPr>
            <w:r w:rsidRPr="00FD7A3B">
              <w:rPr>
                <w:rFonts w:ascii="Arial" w:eastAsia="Arial" w:hAnsi="Arial" w:cs="Arial"/>
                <w:b/>
                <w:bCs/>
              </w:rPr>
              <w:t>Recommendations</w:t>
            </w:r>
          </w:p>
          <w:p w14:paraId="352DFA61" w14:textId="77777777" w:rsidR="001D5F7A" w:rsidRPr="00FD7A3B" w:rsidRDefault="001D5F7A">
            <w:pPr>
              <w:rPr>
                <w:rFonts w:ascii="Arial" w:hAnsi="Arial" w:cs="Arial"/>
              </w:rPr>
            </w:pPr>
          </w:p>
          <w:p w14:paraId="449C09BA" w14:textId="430675DA" w:rsidR="7D610276" w:rsidRDefault="7D610276" w:rsidP="00F64E46">
            <w:pPr>
              <w:pStyle w:val="ListParagraph"/>
              <w:numPr>
                <w:ilvl w:val="0"/>
                <w:numId w:val="17"/>
              </w:numPr>
              <w:rPr>
                <w:rFonts w:ascii="Arial" w:eastAsia="Arial" w:hAnsi="Arial" w:cs="Arial"/>
              </w:rPr>
            </w:pPr>
            <w:r w:rsidRPr="00F64E46">
              <w:rPr>
                <w:rFonts w:ascii="Arial" w:eastAsia="Arial" w:hAnsi="Arial" w:cs="Arial"/>
              </w:rPr>
              <w:t xml:space="preserve">That the Improvement and Innovation Board notes the update on the actions taken under the </w:t>
            </w:r>
            <w:r w:rsidRPr="00F64E46">
              <w:rPr>
                <w:rFonts w:ascii="Arial" w:eastAsia="Arial" w:hAnsi="Arial" w:cs="Arial"/>
                <w:color w:val="000000" w:themeColor="text1"/>
              </w:rPr>
              <w:t xml:space="preserve">LGA’s </w:t>
            </w:r>
            <w:r w:rsidR="78FB843E" w:rsidRPr="00F64E46">
              <w:rPr>
                <w:rFonts w:ascii="Arial" w:eastAsia="Arial" w:hAnsi="Arial" w:cs="Arial"/>
                <w:color w:val="000000" w:themeColor="text1"/>
              </w:rPr>
              <w:t xml:space="preserve">Climate Change </w:t>
            </w:r>
            <w:r w:rsidRPr="00F64E46">
              <w:rPr>
                <w:rFonts w:ascii="Arial" w:eastAsia="Arial" w:hAnsi="Arial" w:cs="Arial"/>
                <w:color w:val="000000" w:themeColor="text1"/>
              </w:rPr>
              <w:t>Sector</w:t>
            </w:r>
            <w:r w:rsidR="2702FCAF" w:rsidRPr="00F64E46">
              <w:rPr>
                <w:rFonts w:ascii="Arial" w:eastAsia="Arial" w:hAnsi="Arial" w:cs="Arial"/>
                <w:color w:val="000000" w:themeColor="text1"/>
              </w:rPr>
              <w:t xml:space="preserve"> Support</w:t>
            </w:r>
            <w:r w:rsidRPr="00F64E46">
              <w:rPr>
                <w:rFonts w:ascii="Arial" w:eastAsia="Arial" w:hAnsi="Arial" w:cs="Arial"/>
                <w:color w:val="000000" w:themeColor="text1"/>
              </w:rPr>
              <w:t xml:space="preserve"> Programme </w:t>
            </w:r>
            <w:r w:rsidRPr="00F64E46">
              <w:rPr>
                <w:rFonts w:ascii="Arial" w:eastAsia="Arial" w:hAnsi="Arial" w:cs="Arial"/>
              </w:rPr>
              <w:t>in 20</w:t>
            </w:r>
            <w:r w:rsidR="130BED36" w:rsidRPr="00F64E46">
              <w:rPr>
                <w:rFonts w:ascii="Arial" w:eastAsia="Arial" w:hAnsi="Arial" w:cs="Arial"/>
              </w:rPr>
              <w:t>21</w:t>
            </w:r>
            <w:r w:rsidRPr="00F64E46">
              <w:rPr>
                <w:rFonts w:ascii="Arial" w:eastAsia="Arial" w:hAnsi="Arial" w:cs="Arial"/>
              </w:rPr>
              <w:t>/2</w:t>
            </w:r>
            <w:r w:rsidR="359BF3EB" w:rsidRPr="00F64E46">
              <w:rPr>
                <w:rFonts w:ascii="Arial" w:eastAsia="Arial" w:hAnsi="Arial" w:cs="Arial"/>
              </w:rPr>
              <w:t>2</w:t>
            </w:r>
            <w:r w:rsidR="37A06970" w:rsidRPr="00F64E46">
              <w:rPr>
                <w:rFonts w:ascii="Arial" w:eastAsia="Arial" w:hAnsi="Arial" w:cs="Arial"/>
              </w:rPr>
              <w:t>, including activity at COP26,</w:t>
            </w:r>
            <w:r w:rsidRPr="00F64E46">
              <w:rPr>
                <w:rFonts w:ascii="Arial" w:eastAsia="Arial" w:hAnsi="Arial" w:cs="Arial"/>
              </w:rPr>
              <w:t xml:space="preserve"> and </w:t>
            </w:r>
            <w:r w:rsidR="06B23F6C" w:rsidRPr="00F64E46">
              <w:rPr>
                <w:rFonts w:ascii="Arial" w:eastAsia="Arial" w:hAnsi="Arial" w:cs="Arial"/>
              </w:rPr>
              <w:t xml:space="preserve">notes the forthcoming activity. </w:t>
            </w:r>
          </w:p>
          <w:p w14:paraId="69E3F553" w14:textId="77777777" w:rsidR="00F64E46" w:rsidRPr="00F64E46" w:rsidRDefault="00F64E46" w:rsidP="00F64E46">
            <w:pPr>
              <w:pStyle w:val="ListParagraph"/>
              <w:rPr>
                <w:rFonts w:ascii="Arial" w:eastAsia="Arial" w:hAnsi="Arial" w:cs="Arial"/>
              </w:rPr>
            </w:pPr>
          </w:p>
          <w:p w14:paraId="48035A05" w14:textId="6922DD63" w:rsidR="00E50180" w:rsidRPr="00CE2B10" w:rsidRDefault="00F64E46" w:rsidP="00CE2B10">
            <w:pPr>
              <w:pStyle w:val="ListParagraph"/>
              <w:numPr>
                <w:ilvl w:val="0"/>
                <w:numId w:val="17"/>
              </w:numPr>
              <w:rPr>
                <w:rFonts w:ascii="Arial" w:eastAsia="Arial" w:hAnsi="Arial" w:cs="Arial"/>
              </w:rPr>
            </w:pPr>
            <w:r w:rsidRPr="00F64E46">
              <w:rPr>
                <w:rFonts w:ascii="Arial" w:eastAsia="Arial" w:hAnsi="Arial" w:cs="Arial"/>
              </w:rPr>
              <w:t>That the Improvement and Innovation board</w:t>
            </w:r>
            <w:r w:rsidR="00B17306">
              <w:rPr>
                <w:rFonts w:ascii="Arial" w:eastAsia="Arial" w:hAnsi="Arial" w:cs="Arial"/>
              </w:rPr>
              <w:t xml:space="preserve"> note the s</w:t>
            </w:r>
            <w:r w:rsidR="006A2156">
              <w:rPr>
                <w:rFonts w:ascii="Arial" w:eastAsia="Arial" w:hAnsi="Arial" w:cs="Arial"/>
              </w:rPr>
              <w:t>ignificant demand for</w:t>
            </w:r>
            <w:r w:rsidR="00B17306">
              <w:rPr>
                <w:rFonts w:ascii="Arial" w:eastAsia="Arial" w:hAnsi="Arial" w:cs="Arial"/>
              </w:rPr>
              <w:t xml:space="preserve"> the support by councils and the increasing demand for this work. This will need to be factored into future improvement offer</w:t>
            </w:r>
            <w:r w:rsidR="0033605B">
              <w:rPr>
                <w:rFonts w:ascii="Arial" w:eastAsia="Arial" w:hAnsi="Arial" w:cs="Arial"/>
              </w:rPr>
              <w:t xml:space="preserve"> planning. </w:t>
            </w:r>
          </w:p>
          <w:p w14:paraId="7BF707F5" w14:textId="40CA53E5" w:rsidR="7D610276" w:rsidRPr="00FD7A3B" w:rsidRDefault="7D610276">
            <w:pPr>
              <w:rPr>
                <w:rFonts w:ascii="Arial" w:hAnsi="Arial" w:cs="Arial"/>
              </w:rPr>
            </w:pPr>
            <w:r w:rsidRPr="00FD7A3B">
              <w:rPr>
                <w:rFonts w:ascii="Arial" w:eastAsia="Arial" w:hAnsi="Arial" w:cs="Arial"/>
                <w:b/>
                <w:bCs/>
              </w:rPr>
              <w:t>Action</w:t>
            </w:r>
          </w:p>
          <w:p w14:paraId="12B7FF66" w14:textId="296F3FD6" w:rsidR="7D610276" w:rsidRPr="00F64E46" w:rsidRDefault="7D610276" w:rsidP="00F64E46">
            <w:pPr>
              <w:pStyle w:val="ListParagraph"/>
              <w:numPr>
                <w:ilvl w:val="0"/>
                <w:numId w:val="17"/>
              </w:numPr>
              <w:spacing w:line="276" w:lineRule="auto"/>
              <w:rPr>
                <w:rFonts w:ascii="Arial" w:hAnsi="Arial" w:cs="Arial"/>
              </w:rPr>
            </w:pPr>
            <w:r w:rsidRPr="00F64E46">
              <w:rPr>
                <w:rFonts w:ascii="Arial" w:eastAsia="Arial" w:hAnsi="Arial" w:cs="Arial"/>
              </w:rPr>
              <w:t>That officers will deliver the programme as agreed by Members.</w:t>
            </w:r>
          </w:p>
        </w:tc>
      </w:tr>
    </w:tbl>
    <w:p w14:paraId="59881CB0" w14:textId="749D8C94" w:rsidR="001951A8" w:rsidRPr="00FD7A3B" w:rsidRDefault="420E178A">
      <w:pPr>
        <w:rPr>
          <w:rFonts w:ascii="Arial" w:hAnsi="Arial" w:cs="Arial"/>
        </w:rPr>
      </w:pPr>
      <w:r w:rsidRPr="00FD7A3B">
        <w:rPr>
          <w:rFonts w:ascii="Arial" w:eastAsia="Arial" w:hAnsi="Arial" w:cs="Arial"/>
        </w:rPr>
        <w:t xml:space="preserve"> </w:t>
      </w:r>
    </w:p>
    <w:tbl>
      <w:tblPr>
        <w:tblStyle w:val="TableGrid"/>
        <w:tblW w:w="0" w:type="auto"/>
        <w:tblLayout w:type="fixed"/>
        <w:tblLook w:val="01E0" w:firstRow="1" w:lastRow="1" w:firstColumn="1" w:lastColumn="1" w:noHBand="0" w:noVBand="0"/>
      </w:tblPr>
      <w:tblGrid>
        <w:gridCol w:w="2775"/>
        <w:gridCol w:w="2775"/>
      </w:tblGrid>
      <w:tr w:rsidR="0068438A" w:rsidRPr="00FD7A3B" w14:paraId="726A7085" w14:textId="77777777" w:rsidTr="0068438A">
        <w:tc>
          <w:tcPr>
            <w:tcW w:w="2775" w:type="dxa"/>
          </w:tcPr>
          <w:p w14:paraId="5BF06340" w14:textId="4799A3A6" w:rsidR="0068438A" w:rsidRPr="00FD7A3B" w:rsidRDefault="0068438A">
            <w:pPr>
              <w:rPr>
                <w:rFonts w:ascii="Arial" w:hAnsi="Arial" w:cs="Arial"/>
              </w:rPr>
            </w:pPr>
            <w:r w:rsidRPr="00FD7A3B">
              <w:rPr>
                <w:rFonts w:ascii="Arial" w:eastAsia="Arial" w:hAnsi="Arial" w:cs="Arial"/>
                <w:b/>
                <w:bCs/>
              </w:rPr>
              <w:t>Contact officer:</w:t>
            </w:r>
            <w:r w:rsidRPr="00FD7A3B">
              <w:rPr>
                <w:rFonts w:ascii="Arial" w:eastAsia="Arial" w:hAnsi="Arial" w:cs="Arial"/>
              </w:rPr>
              <w:t xml:space="preserve"> </w:t>
            </w:r>
          </w:p>
        </w:tc>
        <w:tc>
          <w:tcPr>
            <w:tcW w:w="2775" w:type="dxa"/>
          </w:tcPr>
          <w:p w14:paraId="30CBED89" w14:textId="7A33DAC0" w:rsidR="0068438A" w:rsidRPr="00FD7A3B" w:rsidRDefault="0068438A">
            <w:pPr>
              <w:rPr>
                <w:rFonts w:ascii="Arial" w:hAnsi="Arial" w:cs="Arial"/>
              </w:rPr>
            </w:pPr>
            <w:r w:rsidRPr="00FD7A3B">
              <w:rPr>
                <w:rFonts w:ascii="Arial" w:eastAsia="Arial" w:hAnsi="Arial" w:cs="Arial"/>
              </w:rPr>
              <w:t>Grace Abel</w:t>
            </w:r>
          </w:p>
        </w:tc>
      </w:tr>
      <w:tr w:rsidR="0068438A" w:rsidRPr="00FD7A3B" w14:paraId="6139E9CF" w14:textId="77777777" w:rsidTr="0068438A">
        <w:tc>
          <w:tcPr>
            <w:tcW w:w="2775" w:type="dxa"/>
          </w:tcPr>
          <w:p w14:paraId="201BDF53" w14:textId="1085EFEA" w:rsidR="0068438A" w:rsidRPr="00FD7A3B" w:rsidRDefault="0068438A">
            <w:pPr>
              <w:rPr>
                <w:rFonts w:ascii="Arial" w:hAnsi="Arial" w:cs="Arial"/>
              </w:rPr>
            </w:pPr>
            <w:r w:rsidRPr="00FD7A3B">
              <w:rPr>
                <w:rFonts w:ascii="Arial" w:eastAsia="Arial" w:hAnsi="Arial" w:cs="Arial"/>
                <w:b/>
                <w:bCs/>
              </w:rPr>
              <w:t>Position:</w:t>
            </w:r>
          </w:p>
        </w:tc>
        <w:tc>
          <w:tcPr>
            <w:tcW w:w="2775" w:type="dxa"/>
          </w:tcPr>
          <w:p w14:paraId="673E5CE3" w14:textId="16C91263" w:rsidR="0068438A" w:rsidRPr="00FD7A3B" w:rsidRDefault="0068438A">
            <w:pPr>
              <w:rPr>
                <w:rFonts w:ascii="Arial" w:hAnsi="Arial" w:cs="Arial"/>
              </w:rPr>
            </w:pPr>
            <w:r w:rsidRPr="00FD7A3B">
              <w:rPr>
                <w:rFonts w:ascii="Arial" w:eastAsia="Arial" w:hAnsi="Arial" w:cs="Arial"/>
              </w:rPr>
              <w:t>Programme Manager, Productivity</w:t>
            </w:r>
          </w:p>
        </w:tc>
      </w:tr>
      <w:tr w:rsidR="0068438A" w:rsidRPr="00FD7A3B" w14:paraId="1630040B" w14:textId="77777777" w:rsidTr="0068438A">
        <w:tc>
          <w:tcPr>
            <w:tcW w:w="2775" w:type="dxa"/>
          </w:tcPr>
          <w:p w14:paraId="338DF59E" w14:textId="19071F42" w:rsidR="0068438A" w:rsidRPr="00FD7A3B" w:rsidRDefault="0068438A">
            <w:pPr>
              <w:rPr>
                <w:rFonts w:ascii="Arial" w:hAnsi="Arial" w:cs="Arial"/>
              </w:rPr>
            </w:pPr>
            <w:r w:rsidRPr="00FD7A3B">
              <w:rPr>
                <w:rFonts w:ascii="Arial" w:eastAsia="Arial" w:hAnsi="Arial" w:cs="Arial"/>
                <w:b/>
                <w:bCs/>
              </w:rPr>
              <w:t>Phone no:</w:t>
            </w:r>
          </w:p>
        </w:tc>
        <w:tc>
          <w:tcPr>
            <w:tcW w:w="2775" w:type="dxa"/>
          </w:tcPr>
          <w:p w14:paraId="4EF28249" w14:textId="4F8718C0" w:rsidR="0068438A" w:rsidRPr="00FD7A3B" w:rsidRDefault="0068438A">
            <w:pPr>
              <w:rPr>
                <w:rFonts w:ascii="Arial" w:hAnsi="Arial" w:cs="Arial"/>
              </w:rPr>
            </w:pPr>
            <w:r w:rsidRPr="00FD7A3B">
              <w:rPr>
                <w:rFonts w:ascii="Arial" w:eastAsia="Arial" w:hAnsi="Arial" w:cs="Arial"/>
              </w:rPr>
              <w:t>07825 726273</w:t>
            </w:r>
          </w:p>
        </w:tc>
      </w:tr>
      <w:tr w:rsidR="0068438A" w:rsidRPr="00FD7A3B" w14:paraId="360A2582" w14:textId="77777777" w:rsidTr="0068438A">
        <w:trPr>
          <w:trHeight w:val="510"/>
        </w:trPr>
        <w:tc>
          <w:tcPr>
            <w:tcW w:w="2775" w:type="dxa"/>
          </w:tcPr>
          <w:p w14:paraId="391EBBA5" w14:textId="1AD30B12" w:rsidR="0068438A" w:rsidRPr="00FD7A3B" w:rsidRDefault="0068438A">
            <w:pPr>
              <w:rPr>
                <w:rFonts w:ascii="Arial" w:hAnsi="Arial" w:cs="Arial"/>
              </w:rPr>
            </w:pPr>
            <w:r w:rsidRPr="00FD7A3B">
              <w:rPr>
                <w:rFonts w:ascii="Arial" w:eastAsia="Arial" w:hAnsi="Arial" w:cs="Arial"/>
                <w:b/>
                <w:bCs/>
              </w:rPr>
              <w:t>Email:</w:t>
            </w:r>
          </w:p>
        </w:tc>
        <w:tc>
          <w:tcPr>
            <w:tcW w:w="2775" w:type="dxa"/>
          </w:tcPr>
          <w:p w14:paraId="705711F6" w14:textId="45ABEA58" w:rsidR="0068438A" w:rsidRPr="00FD7A3B" w:rsidRDefault="00B04422">
            <w:pPr>
              <w:rPr>
                <w:rFonts w:ascii="Arial" w:hAnsi="Arial" w:cs="Arial"/>
              </w:rPr>
            </w:pPr>
            <w:hyperlink r:id="rId10">
              <w:r w:rsidR="0068438A" w:rsidRPr="00FD7A3B">
                <w:rPr>
                  <w:rStyle w:val="Hyperlink"/>
                  <w:rFonts w:ascii="Arial" w:eastAsia="Arial" w:hAnsi="Arial" w:cs="Arial"/>
                </w:rPr>
                <w:t>grace.abel@local.gov.uk</w:t>
              </w:r>
            </w:hyperlink>
            <w:r w:rsidR="0068438A" w:rsidRPr="00FD7A3B">
              <w:rPr>
                <w:rFonts w:ascii="Arial" w:eastAsia="Arial" w:hAnsi="Arial" w:cs="Arial"/>
              </w:rPr>
              <w:t xml:space="preserve"> </w:t>
            </w:r>
          </w:p>
        </w:tc>
      </w:tr>
    </w:tbl>
    <w:p w14:paraId="4ED32098" w14:textId="26A61588" w:rsidR="001951A8" w:rsidRPr="00FD7A3B" w:rsidRDefault="00F06EEA">
      <w:pPr>
        <w:rPr>
          <w:rFonts w:ascii="Arial" w:hAnsi="Arial" w:cs="Arial"/>
        </w:rPr>
      </w:pPr>
      <w:r w:rsidRPr="00FD7A3B">
        <w:rPr>
          <w:rFonts w:ascii="Arial" w:hAnsi="Arial" w:cs="Arial"/>
        </w:rPr>
        <w:br/>
      </w:r>
    </w:p>
    <w:p w14:paraId="3E94334C" w14:textId="77777777" w:rsidR="00CE2B10" w:rsidRDefault="00CE2B10">
      <w:pPr>
        <w:rPr>
          <w:rFonts w:ascii="Arial" w:eastAsia="Arial" w:hAnsi="Arial" w:cs="Arial"/>
          <w:b/>
          <w:bCs/>
        </w:rPr>
      </w:pPr>
    </w:p>
    <w:p w14:paraId="2725289F" w14:textId="77777777" w:rsidR="00CE2B10" w:rsidRDefault="00CE2B10">
      <w:pPr>
        <w:rPr>
          <w:rFonts w:ascii="Arial" w:eastAsia="Arial" w:hAnsi="Arial" w:cs="Arial"/>
          <w:b/>
          <w:bCs/>
        </w:rPr>
      </w:pPr>
    </w:p>
    <w:p w14:paraId="3E061F97" w14:textId="683010C6" w:rsidR="001951A8" w:rsidRPr="00FD7A3B" w:rsidRDefault="420E178A">
      <w:pPr>
        <w:rPr>
          <w:rFonts w:ascii="Arial" w:hAnsi="Arial" w:cs="Arial"/>
        </w:rPr>
      </w:pPr>
      <w:r w:rsidRPr="00FD7A3B">
        <w:rPr>
          <w:rFonts w:ascii="Arial" w:eastAsia="Arial" w:hAnsi="Arial" w:cs="Arial"/>
          <w:b/>
          <w:bCs/>
        </w:rPr>
        <w:t xml:space="preserve">Background </w:t>
      </w:r>
    </w:p>
    <w:p w14:paraId="6B108595" w14:textId="128D4DA2" w:rsidR="001951A8" w:rsidRPr="00CE2B10" w:rsidRDefault="420E178A" w:rsidP="00CE2B10">
      <w:pPr>
        <w:pStyle w:val="ListParagraph"/>
        <w:numPr>
          <w:ilvl w:val="0"/>
          <w:numId w:val="12"/>
        </w:numPr>
        <w:ind w:left="142"/>
        <w:rPr>
          <w:rFonts w:ascii="Arial" w:eastAsiaTheme="minorEastAsia" w:hAnsi="Arial" w:cs="Arial"/>
        </w:rPr>
      </w:pPr>
      <w:r w:rsidRPr="00FD7A3B">
        <w:rPr>
          <w:rFonts w:ascii="Arial" w:eastAsia="Calibri" w:hAnsi="Arial" w:cs="Arial"/>
        </w:rPr>
        <w:t>In July 2019, the LGA General Assembly passed a motion calling upon the government to explore the domestic implementation of the Sustainable Development Goals (SDGs) through funded partnership roles with local authority areas, encouraging councils to continue to link local priorities with the overall ambitions of the SDGs and the declaration of a climate emergency.</w:t>
      </w:r>
    </w:p>
    <w:p w14:paraId="51E7F0C7" w14:textId="77777777" w:rsidR="00CE2B10" w:rsidRPr="00CE2B10" w:rsidRDefault="00CE2B10" w:rsidP="00CE2B10">
      <w:pPr>
        <w:pStyle w:val="ListParagraph"/>
        <w:ind w:left="142"/>
        <w:rPr>
          <w:rFonts w:ascii="Arial" w:eastAsiaTheme="minorEastAsia" w:hAnsi="Arial" w:cs="Arial"/>
        </w:rPr>
      </w:pPr>
    </w:p>
    <w:p w14:paraId="76F5078C" w14:textId="38FEF176" w:rsidR="00CE2B10" w:rsidRPr="00CE2B10" w:rsidRDefault="420E178A" w:rsidP="00CE2B10">
      <w:pPr>
        <w:pStyle w:val="ListParagraph"/>
        <w:numPr>
          <w:ilvl w:val="0"/>
          <w:numId w:val="12"/>
        </w:numPr>
        <w:ind w:left="142"/>
        <w:rPr>
          <w:rFonts w:ascii="Arial" w:eastAsiaTheme="minorEastAsia" w:hAnsi="Arial" w:cs="Arial"/>
        </w:rPr>
      </w:pPr>
      <w:r w:rsidRPr="00FD7A3B">
        <w:rPr>
          <w:rFonts w:ascii="Arial" w:eastAsia="Calibri" w:hAnsi="Arial" w:cs="Arial"/>
        </w:rPr>
        <w:t>Following the motion, the LGA</w:t>
      </w:r>
      <w:r w:rsidR="6DA58464" w:rsidRPr="00FD7A3B">
        <w:rPr>
          <w:rFonts w:ascii="Arial" w:eastAsia="Calibri" w:hAnsi="Arial" w:cs="Arial"/>
        </w:rPr>
        <w:t xml:space="preserve"> Climate Change Sector Support</w:t>
      </w:r>
      <w:r w:rsidRPr="00FD7A3B">
        <w:rPr>
          <w:rFonts w:ascii="Arial" w:eastAsia="Calibri" w:hAnsi="Arial" w:cs="Arial"/>
        </w:rPr>
        <w:t xml:space="preserve"> Programme has developed a comprehensive offer for councils which meets the needs of local authorities. This includes an array of support offered across the improvement division and beyond, in sharing good practice, leadership, productivity, research and information and Local Partnerships.</w:t>
      </w:r>
    </w:p>
    <w:p w14:paraId="67F68263" w14:textId="77777777" w:rsidR="00CE2B10" w:rsidRPr="00CE2B10" w:rsidRDefault="00CE2B10" w:rsidP="00CE2B10">
      <w:pPr>
        <w:pStyle w:val="ListParagraph"/>
        <w:ind w:left="142"/>
        <w:rPr>
          <w:rFonts w:ascii="Arial" w:eastAsiaTheme="minorEastAsia" w:hAnsi="Arial" w:cs="Arial"/>
        </w:rPr>
      </w:pPr>
    </w:p>
    <w:p w14:paraId="4C137773" w14:textId="2D88F6DB" w:rsidR="00703288" w:rsidRPr="00AF64B7" w:rsidRDefault="420E178A" w:rsidP="00AF64B7">
      <w:pPr>
        <w:pStyle w:val="ListParagraph"/>
        <w:numPr>
          <w:ilvl w:val="0"/>
          <w:numId w:val="12"/>
        </w:numPr>
        <w:ind w:left="142"/>
        <w:rPr>
          <w:rFonts w:ascii="Arial" w:eastAsiaTheme="minorEastAsia" w:hAnsi="Arial" w:cs="Arial"/>
        </w:rPr>
      </w:pPr>
      <w:r w:rsidRPr="00FD7A3B">
        <w:rPr>
          <w:rFonts w:ascii="Arial" w:eastAsia="Calibri" w:hAnsi="Arial" w:cs="Arial"/>
        </w:rPr>
        <w:t xml:space="preserve">The </w:t>
      </w:r>
      <w:r w:rsidR="5DB35955" w:rsidRPr="00FD7A3B">
        <w:rPr>
          <w:rFonts w:ascii="Arial" w:eastAsia="Calibri" w:hAnsi="Arial" w:cs="Arial"/>
        </w:rPr>
        <w:t>LGA Climate Change Sector Support Programme</w:t>
      </w:r>
      <w:r w:rsidRPr="00FD7A3B">
        <w:rPr>
          <w:rFonts w:ascii="Arial" w:eastAsia="Calibri" w:hAnsi="Arial" w:cs="Arial"/>
        </w:rPr>
        <w:t xml:space="preserve"> developed a set of priorities to work on in 2021/22. This </w:t>
      </w:r>
      <w:r w:rsidR="76B4174B" w:rsidRPr="00FD7A3B">
        <w:rPr>
          <w:rFonts w:ascii="Arial" w:eastAsia="Calibri" w:hAnsi="Arial" w:cs="Arial"/>
        </w:rPr>
        <w:t>was</w:t>
      </w:r>
      <w:r w:rsidRPr="00FD7A3B">
        <w:rPr>
          <w:rFonts w:ascii="Arial" w:eastAsia="Calibri" w:hAnsi="Arial" w:cs="Arial"/>
        </w:rPr>
        <w:t xml:space="preserve"> been done in collaboration with the Improvement and Innovation Climate Change Member working group, officer Climate Action Group and feedback from councils through our green webinars and innovation programmes. The </w:t>
      </w:r>
      <w:r w:rsidR="00F312F2">
        <w:rPr>
          <w:rFonts w:ascii="Arial" w:eastAsia="Calibri" w:hAnsi="Arial" w:cs="Arial"/>
        </w:rPr>
        <w:t>report</w:t>
      </w:r>
      <w:r w:rsidRPr="00FD7A3B">
        <w:rPr>
          <w:rFonts w:ascii="Arial" w:eastAsia="Calibri" w:hAnsi="Arial" w:cs="Arial"/>
        </w:rPr>
        <w:t xml:space="preserve"> outlines </w:t>
      </w:r>
      <w:r w:rsidR="00F312F2">
        <w:rPr>
          <w:rFonts w:ascii="Arial" w:eastAsia="Calibri" w:hAnsi="Arial" w:cs="Arial"/>
        </w:rPr>
        <w:t>the progress made against</w:t>
      </w:r>
      <w:r w:rsidRPr="00FD7A3B">
        <w:rPr>
          <w:rFonts w:ascii="Arial" w:eastAsia="Calibri" w:hAnsi="Arial" w:cs="Arial"/>
        </w:rPr>
        <w:t xml:space="preserve"> the focused areas.</w:t>
      </w:r>
    </w:p>
    <w:p w14:paraId="27CC9BCB" w14:textId="77777777" w:rsidR="00AF64B7" w:rsidRPr="00AF64B7" w:rsidRDefault="00AF64B7" w:rsidP="00AF64B7">
      <w:pPr>
        <w:pStyle w:val="ListParagraph"/>
        <w:rPr>
          <w:rFonts w:ascii="Arial" w:eastAsiaTheme="minorEastAsia" w:hAnsi="Arial" w:cs="Arial"/>
        </w:rPr>
      </w:pPr>
    </w:p>
    <w:p w14:paraId="7A72F923" w14:textId="77777777" w:rsidR="00AF64B7" w:rsidRPr="00AF64B7" w:rsidRDefault="00AF64B7" w:rsidP="00AF64B7">
      <w:pPr>
        <w:pStyle w:val="ListParagraph"/>
        <w:ind w:left="142"/>
        <w:rPr>
          <w:rFonts w:ascii="Arial" w:eastAsiaTheme="minorEastAsia" w:hAnsi="Arial" w:cs="Arial"/>
        </w:rPr>
      </w:pPr>
    </w:p>
    <w:p w14:paraId="3D79DAD5" w14:textId="450DCD39" w:rsidR="00703288" w:rsidRPr="00CE2B10" w:rsidRDefault="00703288" w:rsidP="00CE2B10">
      <w:pPr>
        <w:pStyle w:val="ListParagraph"/>
        <w:numPr>
          <w:ilvl w:val="0"/>
          <w:numId w:val="12"/>
        </w:numPr>
        <w:spacing w:line="257" w:lineRule="auto"/>
        <w:ind w:left="142"/>
        <w:rPr>
          <w:rFonts w:ascii="Arial" w:hAnsi="Arial" w:cs="Arial"/>
        </w:rPr>
      </w:pPr>
      <w:r w:rsidRPr="00FD7A3B">
        <w:rPr>
          <w:rFonts w:ascii="Arial" w:hAnsi="Arial" w:cs="Arial"/>
        </w:rPr>
        <w:t>The underlying principles of the programme are to:</w:t>
      </w:r>
    </w:p>
    <w:p w14:paraId="616D665F" w14:textId="77777777" w:rsidR="00703288" w:rsidRPr="00FD7A3B" w:rsidRDefault="00703288" w:rsidP="00CE2B10">
      <w:pPr>
        <w:pStyle w:val="ListParagraph"/>
        <w:numPr>
          <w:ilvl w:val="1"/>
          <w:numId w:val="13"/>
        </w:numPr>
        <w:ind w:left="567"/>
        <w:rPr>
          <w:rFonts w:ascii="Arial" w:eastAsiaTheme="minorEastAsia" w:hAnsi="Arial" w:cs="Arial"/>
        </w:rPr>
      </w:pPr>
      <w:r w:rsidRPr="00FD7A3B">
        <w:rPr>
          <w:rFonts w:ascii="Arial" w:eastAsia="Calibri" w:hAnsi="Arial" w:cs="Arial"/>
        </w:rPr>
        <w:t xml:space="preserve">Provide support and improvement to councils tackling the climate and ecological emergencies. </w:t>
      </w:r>
    </w:p>
    <w:p w14:paraId="3CFD3390" w14:textId="77777777" w:rsidR="00703288" w:rsidRPr="00FD7A3B" w:rsidRDefault="00703288" w:rsidP="00CE2B10">
      <w:pPr>
        <w:pStyle w:val="ListParagraph"/>
        <w:numPr>
          <w:ilvl w:val="1"/>
          <w:numId w:val="13"/>
        </w:numPr>
        <w:ind w:left="567"/>
        <w:rPr>
          <w:rFonts w:ascii="Arial" w:eastAsiaTheme="minorEastAsia" w:hAnsi="Arial" w:cs="Arial"/>
        </w:rPr>
      </w:pPr>
      <w:r w:rsidRPr="00FD7A3B">
        <w:rPr>
          <w:rFonts w:ascii="Arial" w:eastAsia="Calibri" w:hAnsi="Arial" w:cs="Arial"/>
        </w:rPr>
        <w:t>Help councils to achieve a green, just and inclusive economic recovery from the pandemic.</w:t>
      </w:r>
    </w:p>
    <w:p w14:paraId="58AFE81D" w14:textId="77777777" w:rsidR="00703288" w:rsidRPr="00FD7A3B" w:rsidRDefault="00703288" w:rsidP="00CE2B10">
      <w:pPr>
        <w:pStyle w:val="ListParagraph"/>
        <w:numPr>
          <w:ilvl w:val="1"/>
          <w:numId w:val="13"/>
        </w:numPr>
        <w:ind w:left="567"/>
        <w:rPr>
          <w:rFonts w:ascii="Arial" w:eastAsiaTheme="minorEastAsia" w:hAnsi="Arial" w:cs="Arial"/>
        </w:rPr>
      </w:pPr>
      <w:r w:rsidRPr="00FD7A3B">
        <w:rPr>
          <w:rFonts w:ascii="Arial" w:eastAsia="Calibri" w:hAnsi="Arial" w:cs="Arial"/>
        </w:rPr>
        <w:t>Work with local partners including education, businesses and citizens to achieve our aims.</w:t>
      </w:r>
    </w:p>
    <w:p w14:paraId="6F688157" w14:textId="77777777" w:rsidR="00703288" w:rsidRPr="00FD7A3B" w:rsidRDefault="00703288" w:rsidP="00CE2B10">
      <w:pPr>
        <w:pStyle w:val="ListParagraph"/>
        <w:numPr>
          <w:ilvl w:val="1"/>
          <w:numId w:val="13"/>
        </w:numPr>
        <w:ind w:left="567"/>
        <w:rPr>
          <w:rFonts w:ascii="Arial" w:eastAsiaTheme="minorEastAsia" w:hAnsi="Arial" w:cs="Arial"/>
        </w:rPr>
      </w:pPr>
      <w:r w:rsidRPr="00FD7A3B">
        <w:rPr>
          <w:rFonts w:ascii="Arial" w:eastAsia="Calibri" w:hAnsi="Arial" w:cs="Arial"/>
        </w:rPr>
        <w:t>Support (and learning from support where it is for an individual council) will be made available to every council through events, guides, case studies, podcasts, tools, blogs, e learning and so on.</w:t>
      </w:r>
    </w:p>
    <w:p w14:paraId="41B3A59B" w14:textId="03702577" w:rsidR="00F312F2" w:rsidRPr="00F312F2" w:rsidRDefault="4730A9FD" w:rsidP="00CE2B10">
      <w:pPr>
        <w:pStyle w:val="ListParagraph"/>
        <w:numPr>
          <w:ilvl w:val="1"/>
          <w:numId w:val="13"/>
        </w:numPr>
        <w:ind w:left="567"/>
        <w:rPr>
          <w:rFonts w:ascii="Arial" w:eastAsiaTheme="minorEastAsia" w:hAnsi="Arial" w:cs="Arial"/>
        </w:rPr>
      </w:pPr>
      <w:r w:rsidRPr="7B65D09A">
        <w:rPr>
          <w:rFonts w:ascii="Arial" w:eastAsia="Calibri" w:hAnsi="Arial" w:cs="Arial"/>
        </w:rPr>
        <w:t xml:space="preserve">Ensure </w:t>
      </w:r>
      <w:r w:rsidR="33EA177C" w:rsidRPr="7B65D09A">
        <w:rPr>
          <w:rFonts w:ascii="Arial" w:eastAsia="Calibri" w:hAnsi="Arial" w:cs="Arial"/>
        </w:rPr>
        <w:t>a</w:t>
      </w:r>
      <w:r w:rsidR="00703288" w:rsidRPr="7B65D09A">
        <w:rPr>
          <w:rFonts w:ascii="Arial" w:eastAsia="Calibri" w:hAnsi="Arial" w:cs="Arial"/>
        </w:rPr>
        <w:t xml:space="preserve">ll work </w:t>
      </w:r>
      <w:r w:rsidR="00732578" w:rsidRPr="7B65D09A">
        <w:rPr>
          <w:rFonts w:ascii="Arial" w:eastAsia="Calibri" w:hAnsi="Arial" w:cs="Arial"/>
        </w:rPr>
        <w:t>is</w:t>
      </w:r>
      <w:r w:rsidR="00703288" w:rsidRPr="7B65D09A">
        <w:rPr>
          <w:rFonts w:ascii="Arial" w:eastAsia="Calibri" w:hAnsi="Arial" w:cs="Arial"/>
        </w:rPr>
        <w:t xml:space="preserve"> connected</w:t>
      </w:r>
      <w:r w:rsidR="00DB5355" w:rsidRPr="7B65D09A">
        <w:rPr>
          <w:rFonts w:ascii="Arial" w:eastAsia="Calibri" w:hAnsi="Arial" w:cs="Arial"/>
        </w:rPr>
        <w:t xml:space="preserve"> to</w:t>
      </w:r>
      <w:r w:rsidR="00703288" w:rsidRPr="7B65D09A">
        <w:rPr>
          <w:rFonts w:ascii="Arial" w:eastAsia="Calibri" w:hAnsi="Arial" w:cs="Arial"/>
        </w:rPr>
        <w:t xml:space="preserve"> the Sustainable Development Goals where appropriate.</w:t>
      </w:r>
    </w:p>
    <w:p w14:paraId="146E74D1" w14:textId="77777777" w:rsidR="00F312F2" w:rsidRDefault="00F312F2" w:rsidP="00CE2B10">
      <w:pPr>
        <w:ind w:left="142"/>
        <w:rPr>
          <w:rFonts w:ascii="Arial" w:eastAsia="Arial" w:hAnsi="Arial" w:cs="Arial"/>
          <w:b/>
          <w:bCs/>
        </w:rPr>
      </w:pPr>
    </w:p>
    <w:p w14:paraId="4EDDB45F" w14:textId="7A25BA71" w:rsidR="00703288" w:rsidRPr="00F312F2" w:rsidRDefault="00F312F2" w:rsidP="00CE2B10">
      <w:pPr>
        <w:ind w:left="142"/>
        <w:rPr>
          <w:rFonts w:ascii="Arial" w:eastAsiaTheme="minorEastAsia" w:hAnsi="Arial" w:cs="Arial"/>
        </w:rPr>
      </w:pPr>
      <w:r w:rsidRPr="00F312F2">
        <w:rPr>
          <w:rFonts w:ascii="Arial" w:eastAsia="Arial" w:hAnsi="Arial" w:cs="Arial"/>
          <w:b/>
          <w:bCs/>
        </w:rPr>
        <w:t xml:space="preserve">Mid year update </w:t>
      </w:r>
      <w:r w:rsidR="00703288" w:rsidRPr="00F312F2">
        <w:rPr>
          <w:rFonts w:ascii="Arial" w:hAnsi="Arial" w:cs="Arial"/>
        </w:rPr>
        <w:br/>
      </w:r>
    </w:p>
    <w:p w14:paraId="7FCB876E" w14:textId="21750709" w:rsidR="001951A8" w:rsidRPr="00FD7A3B" w:rsidRDefault="420E178A" w:rsidP="00CE2B10">
      <w:pPr>
        <w:pStyle w:val="ListParagraph"/>
        <w:numPr>
          <w:ilvl w:val="0"/>
          <w:numId w:val="12"/>
        </w:numPr>
        <w:ind w:left="142"/>
        <w:rPr>
          <w:rFonts w:ascii="Arial" w:eastAsiaTheme="minorEastAsia" w:hAnsi="Arial" w:cs="Arial"/>
        </w:rPr>
      </w:pPr>
      <w:r w:rsidRPr="00FD7A3B">
        <w:rPr>
          <w:rFonts w:ascii="Arial" w:eastAsia="Calibri" w:hAnsi="Arial" w:cs="Arial"/>
        </w:rPr>
        <w:t xml:space="preserve">Table 1 (below) presents the work undertaken and results achieved by the </w:t>
      </w:r>
      <w:r w:rsidR="7D996808" w:rsidRPr="00FD7A3B">
        <w:rPr>
          <w:rFonts w:ascii="Arial" w:eastAsia="Calibri" w:hAnsi="Arial" w:cs="Arial"/>
        </w:rPr>
        <w:t>LGA Climate Change Sector Support Programme</w:t>
      </w:r>
      <w:r w:rsidRPr="00FD7A3B">
        <w:rPr>
          <w:rFonts w:ascii="Arial" w:eastAsia="Calibri" w:hAnsi="Arial" w:cs="Arial"/>
        </w:rPr>
        <w:t xml:space="preserve"> between </w:t>
      </w:r>
      <w:r w:rsidR="3D4D4326" w:rsidRPr="00FD7A3B">
        <w:rPr>
          <w:rFonts w:ascii="Arial" w:eastAsia="Calibri" w:hAnsi="Arial" w:cs="Arial"/>
        </w:rPr>
        <w:t xml:space="preserve">April 2021 and November 2021. </w:t>
      </w:r>
    </w:p>
    <w:p w14:paraId="78A59C60" w14:textId="567C215D" w:rsidR="001951A8" w:rsidRDefault="001951A8" w:rsidP="00CE2B10">
      <w:pPr>
        <w:spacing w:line="257" w:lineRule="auto"/>
        <w:ind w:left="142"/>
        <w:rPr>
          <w:rFonts w:ascii="Arial" w:eastAsia="Arial" w:hAnsi="Arial" w:cs="Arial"/>
        </w:rPr>
      </w:pPr>
    </w:p>
    <w:p w14:paraId="73A3302D" w14:textId="7318BFBA" w:rsidR="00CE2B10" w:rsidRDefault="00CE2B10" w:rsidP="7D610276">
      <w:pPr>
        <w:spacing w:line="257" w:lineRule="auto"/>
        <w:rPr>
          <w:rFonts w:ascii="Arial" w:eastAsia="Arial" w:hAnsi="Arial" w:cs="Arial"/>
        </w:rPr>
      </w:pPr>
    </w:p>
    <w:p w14:paraId="71C90647" w14:textId="77777777" w:rsidR="00CE2B10" w:rsidRDefault="00CE2B10" w:rsidP="7D610276">
      <w:pPr>
        <w:spacing w:line="257" w:lineRule="auto"/>
        <w:rPr>
          <w:rFonts w:ascii="Arial" w:hAnsi="Arial" w:cs="Arial"/>
        </w:rPr>
        <w:sectPr w:rsidR="00CE2B10" w:rsidSect="00CE2B10">
          <w:headerReference w:type="default" r:id="rId11"/>
          <w:pgSz w:w="11906" w:h="16838"/>
          <w:pgMar w:top="1440" w:right="1440" w:bottom="1440" w:left="1440" w:header="720" w:footer="720" w:gutter="0"/>
          <w:cols w:space="720"/>
          <w:docGrid w:linePitch="360"/>
        </w:sectPr>
      </w:pPr>
    </w:p>
    <w:p w14:paraId="65B4A34F" w14:textId="5DE9EA29" w:rsidR="00CE2B10" w:rsidRPr="00FD7A3B" w:rsidRDefault="00CE2B10" w:rsidP="7D610276">
      <w:pPr>
        <w:spacing w:line="257" w:lineRule="auto"/>
        <w:rPr>
          <w:rFonts w:ascii="Arial" w:hAnsi="Arial" w:cs="Arial"/>
        </w:rPr>
      </w:pPr>
    </w:p>
    <w:p w14:paraId="3F031502" w14:textId="7A530A33" w:rsidR="00CE2B10" w:rsidRPr="00AF64B7" w:rsidRDefault="420E178A" w:rsidP="7D610276">
      <w:pPr>
        <w:spacing w:line="257" w:lineRule="auto"/>
        <w:rPr>
          <w:rFonts w:ascii="Arial" w:hAnsi="Arial" w:cs="Arial"/>
        </w:rPr>
      </w:pPr>
      <w:r w:rsidRPr="00FD7A3B">
        <w:rPr>
          <w:rFonts w:ascii="Arial" w:eastAsia="Arial" w:hAnsi="Arial" w:cs="Arial"/>
          <w:b/>
          <w:bCs/>
        </w:rPr>
        <w:t xml:space="preserve">Table 1: LGA </w:t>
      </w:r>
      <w:r w:rsidR="2085A112" w:rsidRPr="00FD7A3B">
        <w:rPr>
          <w:rFonts w:ascii="Arial" w:eastAsia="Arial" w:hAnsi="Arial" w:cs="Arial"/>
          <w:b/>
          <w:bCs/>
        </w:rPr>
        <w:t xml:space="preserve">Climate Change </w:t>
      </w:r>
      <w:r w:rsidRPr="00FD7A3B">
        <w:rPr>
          <w:rFonts w:ascii="Arial" w:eastAsia="Arial" w:hAnsi="Arial" w:cs="Arial"/>
          <w:b/>
          <w:bCs/>
        </w:rPr>
        <w:t>S</w:t>
      </w:r>
      <w:r w:rsidR="1C583E87" w:rsidRPr="00FD7A3B">
        <w:rPr>
          <w:rFonts w:ascii="Arial" w:eastAsia="Arial" w:hAnsi="Arial" w:cs="Arial"/>
          <w:b/>
          <w:bCs/>
        </w:rPr>
        <w:t>ector Support</w:t>
      </w:r>
      <w:r w:rsidRPr="00FD7A3B">
        <w:rPr>
          <w:rFonts w:ascii="Arial" w:eastAsia="Arial" w:hAnsi="Arial" w:cs="Arial"/>
          <w:b/>
          <w:bCs/>
        </w:rPr>
        <w:t xml:space="preserve"> Programme: 202</w:t>
      </w:r>
      <w:r w:rsidR="0AE9130F" w:rsidRPr="00FD7A3B">
        <w:rPr>
          <w:rFonts w:ascii="Arial" w:eastAsia="Arial" w:hAnsi="Arial" w:cs="Arial"/>
          <w:b/>
          <w:bCs/>
        </w:rPr>
        <w:t>1</w:t>
      </w:r>
      <w:r w:rsidRPr="00FD7A3B">
        <w:rPr>
          <w:rFonts w:ascii="Arial" w:eastAsia="Arial" w:hAnsi="Arial" w:cs="Arial"/>
          <w:b/>
          <w:bCs/>
        </w:rPr>
        <w:t>/2</w:t>
      </w:r>
      <w:r w:rsidR="1BFDB729" w:rsidRPr="00FD7A3B">
        <w:rPr>
          <w:rFonts w:ascii="Arial" w:eastAsia="Arial" w:hAnsi="Arial" w:cs="Arial"/>
          <w:b/>
          <w:bCs/>
        </w:rPr>
        <w:t>2</w:t>
      </w:r>
    </w:p>
    <w:tbl>
      <w:tblPr>
        <w:tblStyle w:val="TableGrid"/>
        <w:tblW w:w="0" w:type="auto"/>
        <w:tblLayout w:type="fixed"/>
        <w:tblLook w:val="06A0" w:firstRow="1" w:lastRow="0" w:firstColumn="1" w:lastColumn="0" w:noHBand="1" w:noVBand="1"/>
      </w:tblPr>
      <w:tblGrid>
        <w:gridCol w:w="4668"/>
        <w:gridCol w:w="2268"/>
        <w:gridCol w:w="3827"/>
        <w:gridCol w:w="3119"/>
      </w:tblGrid>
      <w:tr w:rsidR="7D610276" w:rsidRPr="00FD7A3B" w14:paraId="20AA4688" w14:textId="77777777" w:rsidTr="00386465">
        <w:trPr>
          <w:trHeight w:val="45"/>
        </w:trPr>
        <w:tc>
          <w:tcPr>
            <w:tcW w:w="4668" w:type="dxa"/>
            <w:tcBorders>
              <w:top w:val="single" w:sz="8" w:space="0" w:color="auto"/>
              <w:left w:val="single" w:sz="8" w:space="0" w:color="auto"/>
              <w:bottom w:val="single" w:sz="8" w:space="0" w:color="auto"/>
              <w:right w:val="single" w:sz="8" w:space="0" w:color="auto"/>
            </w:tcBorders>
          </w:tcPr>
          <w:p w14:paraId="476F4427" w14:textId="0470AC39" w:rsidR="7D610276" w:rsidRPr="00FD7A3B" w:rsidRDefault="7D610276">
            <w:pPr>
              <w:rPr>
                <w:rFonts w:ascii="Arial" w:hAnsi="Arial" w:cs="Arial"/>
              </w:rPr>
            </w:pPr>
            <w:r w:rsidRPr="00FD7A3B">
              <w:rPr>
                <w:rFonts w:ascii="Arial" w:eastAsia="Arial" w:hAnsi="Arial" w:cs="Arial"/>
                <w:b/>
                <w:bCs/>
              </w:rPr>
              <w:t>Output</w:t>
            </w:r>
          </w:p>
        </w:tc>
        <w:tc>
          <w:tcPr>
            <w:tcW w:w="2268" w:type="dxa"/>
            <w:tcBorders>
              <w:top w:val="single" w:sz="8" w:space="0" w:color="auto"/>
              <w:left w:val="single" w:sz="8" w:space="0" w:color="auto"/>
              <w:bottom w:val="single" w:sz="8" w:space="0" w:color="auto"/>
              <w:right w:val="single" w:sz="8" w:space="0" w:color="auto"/>
            </w:tcBorders>
          </w:tcPr>
          <w:p w14:paraId="62DA641F" w14:textId="6CDC1B61" w:rsidR="7D610276" w:rsidRPr="00FD7A3B" w:rsidRDefault="7D610276">
            <w:pPr>
              <w:rPr>
                <w:rFonts w:ascii="Arial" w:hAnsi="Arial" w:cs="Arial"/>
              </w:rPr>
            </w:pPr>
            <w:r w:rsidRPr="00FD7A3B">
              <w:rPr>
                <w:rFonts w:ascii="Arial" w:eastAsia="Arial" w:hAnsi="Arial" w:cs="Arial"/>
                <w:b/>
                <w:bCs/>
              </w:rPr>
              <w:t>When was it delivered?</w:t>
            </w:r>
          </w:p>
        </w:tc>
        <w:tc>
          <w:tcPr>
            <w:tcW w:w="3827" w:type="dxa"/>
            <w:tcBorders>
              <w:top w:val="single" w:sz="8" w:space="0" w:color="auto"/>
              <w:left w:val="single" w:sz="8" w:space="0" w:color="auto"/>
              <w:bottom w:val="single" w:sz="8" w:space="0" w:color="auto"/>
              <w:right w:val="single" w:sz="8" w:space="0" w:color="auto"/>
            </w:tcBorders>
          </w:tcPr>
          <w:p w14:paraId="53464856" w14:textId="3B8238B5" w:rsidR="7D610276" w:rsidRPr="00FD7A3B" w:rsidRDefault="7D610276" w:rsidP="7D610276">
            <w:pPr>
              <w:rPr>
                <w:rFonts w:ascii="Arial" w:eastAsia="Arial" w:hAnsi="Arial" w:cs="Arial"/>
                <w:b/>
                <w:bCs/>
              </w:rPr>
            </w:pPr>
            <w:r w:rsidRPr="00FD7A3B">
              <w:rPr>
                <w:rFonts w:ascii="Arial" w:eastAsia="Arial" w:hAnsi="Arial" w:cs="Arial"/>
                <w:b/>
                <w:bCs/>
              </w:rPr>
              <w:t xml:space="preserve">Key Performance Indicators met: </w:t>
            </w:r>
            <w:r w:rsidR="4C7AF539" w:rsidRPr="00FD7A3B">
              <w:rPr>
                <w:rFonts w:ascii="Arial" w:eastAsia="Arial" w:hAnsi="Arial" w:cs="Arial"/>
                <w:b/>
                <w:bCs/>
              </w:rPr>
              <w:t>Apr</w:t>
            </w:r>
            <w:r w:rsidRPr="00FD7A3B">
              <w:rPr>
                <w:rFonts w:ascii="Arial" w:eastAsia="Arial" w:hAnsi="Arial" w:cs="Arial"/>
                <w:b/>
                <w:bCs/>
              </w:rPr>
              <w:t>-2</w:t>
            </w:r>
            <w:r w:rsidR="52A10866" w:rsidRPr="00FD7A3B">
              <w:rPr>
                <w:rFonts w:ascii="Arial" w:eastAsia="Arial" w:hAnsi="Arial" w:cs="Arial"/>
                <w:b/>
                <w:bCs/>
              </w:rPr>
              <w:t>1</w:t>
            </w:r>
            <w:r w:rsidRPr="00FD7A3B">
              <w:rPr>
                <w:rFonts w:ascii="Arial" w:eastAsia="Arial" w:hAnsi="Arial" w:cs="Arial"/>
                <w:b/>
                <w:bCs/>
              </w:rPr>
              <w:t xml:space="preserve"> to </w:t>
            </w:r>
            <w:r w:rsidR="5F2A8643" w:rsidRPr="00FD7A3B">
              <w:rPr>
                <w:rFonts w:ascii="Arial" w:eastAsia="Arial" w:hAnsi="Arial" w:cs="Arial"/>
                <w:b/>
                <w:bCs/>
              </w:rPr>
              <w:t>Nov</w:t>
            </w:r>
            <w:r w:rsidRPr="00FD7A3B">
              <w:rPr>
                <w:rFonts w:ascii="Arial" w:eastAsia="Arial" w:hAnsi="Arial" w:cs="Arial"/>
                <w:b/>
                <w:bCs/>
              </w:rPr>
              <w:t>-21</w:t>
            </w:r>
          </w:p>
        </w:tc>
        <w:tc>
          <w:tcPr>
            <w:tcW w:w="3119" w:type="dxa"/>
            <w:tcBorders>
              <w:top w:val="single" w:sz="8" w:space="0" w:color="auto"/>
              <w:left w:val="single" w:sz="8" w:space="0" w:color="auto"/>
              <w:bottom w:val="single" w:sz="8" w:space="0" w:color="auto"/>
              <w:right w:val="single" w:sz="8" w:space="0" w:color="auto"/>
            </w:tcBorders>
          </w:tcPr>
          <w:p w14:paraId="7A6170CC" w14:textId="2A74103A" w:rsidR="32CD081C" w:rsidRPr="00FD7A3B" w:rsidRDefault="32CD081C" w:rsidP="7D610276">
            <w:pPr>
              <w:rPr>
                <w:rFonts w:ascii="Arial" w:eastAsia="Arial" w:hAnsi="Arial" w:cs="Arial"/>
                <w:b/>
                <w:bCs/>
              </w:rPr>
            </w:pPr>
            <w:r w:rsidRPr="00FD7A3B">
              <w:rPr>
                <w:rFonts w:ascii="Arial" w:eastAsia="Arial" w:hAnsi="Arial" w:cs="Arial"/>
                <w:b/>
                <w:bCs/>
              </w:rPr>
              <w:t xml:space="preserve">To be delivered </w:t>
            </w:r>
            <w:r w:rsidR="00FB614F">
              <w:rPr>
                <w:rFonts w:ascii="Arial" w:eastAsia="Arial" w:hAnsi="Arial" w:cs="Arial"/>
                <w:b/>
                <w:bCs/>
              </w:rPr>
              <w:t>Dec</w:t>
            </w:r>
            <w:r w:rsidRPr="00FD7A3B">
              <w:rPr>
                <w:rFonts w:ascii="Arial" w:eastAsia="Arial" w:hAnsi="Arial" w:cs="Arial"/>
                <w:b/>
                <w:bCs/>
              </w:rPr>
              <w:t>-21 to Mar-22</w:t>
            </w:r>
          </w:p>
        </w:tc>
      </w:tr>
      <w:tr w:rsidR="7D610276" w:rsidRPr="00FD7A3B" w14:paraId="670E96F5" w14:textId="77777777" w:rsidTr="00DB5355">
        <w:trPr>
          <w:trHeight w:val="45"/>
        </w:trPr>
        <w:tc>
          <w:tcPr>
            <w:tcW w:w="10763" w:type="dxa"/>
            <w:gridSpan w:val="3"/>
            <w:tcBorders>
              <w:top w:val="single" w:sz="8" w:space="0" w:color="auto"/>
              <w:left w:val="single" w:sz="8" w:space="0" w:color="auto"/>
              <w:bottom w:val="single" w:sz="8" w:space="0" w:color="auto"/>
              <w:right w:val="single" w:sz="8" w:space="0" w:color="auto"/>
            </w:tcBorders>
          </w:tcPr>
          <w:p w14:paraId="198D880D" w14:textId="3CD1E7B1" w:rsidR="7D610276" w:rsidRPr="00FD7A3B" w:rsidRDefault="7D610276" w:rsidP="7D610276">
            <w:pPr>
              <w:pStyle w:val="ListParagraph"/>
              <w:numPr>
                <w:ilvl w:val="0"/>
                <w:numId w:val="11"/>
              </w:numPr>
              <w:rPr>
                <w:rFonts w:ascii="Arial" w:eastAsiaTheme="minorEastAsia" w:hAnsi="Arial" w:cs="Arial"/>
                <w:b/>
                <w:bCs/>
              </w:rPr>
            </w:pPr>
            <w:r w:rsidRPr="00FD7A3B">
              <w:rPr>
                <w:rFonts w:ascii="Arial" w:hAnsi="Arial" w:cs="Arial"/>
                <w:b/>
                <w:bCs/>
              </w:rPr>
              <w:t>Communication and engagement</w:t>
            </w:r>
          </w:p>
        </w:tc>
        <w:tc>
          <w:tcPr>
            <w:tcW w:w="3119" w:type="dxa"/>
            <w:tcBorders>
              <w:top w:val="single" w:sz="8" w:space="0" w:color="auto"/>
              <w:left w:val="single" w:sz="8" w:space="0" w:color="auto"/>
              <w:bottom w:val="single" w:sz="8" w:space="0" w:color="auto"/>
              <w:right w:val="single" w:sz="8" w:space="0" w:color="auto"/>
            </w:tcBorders>
          </w:tcPr>
          <w:p w14:paraId="5F64642A" w14:textId="075A9278" w:rsidR="7D610276" w:rsidRPr="00FD7A3B" w:rsidRDefault="7D610276" w:rsidP="7D610276">
            <w:pPr>
              <w:pStyle w:val="ListParagraph"/>
              <w:rPr>
                <w:rFonts w:ascii="Arial" w:hAnsi="Arial" w:cs="Arial"/>
                <w:b/>
                <w:bCs/>
              </w:rPr>
            </w:pPr>
          </w:p>
        </w:tc>
      </w:tr>
      <w:tr w:rsidR="7D610276" w:rsidRPr="00FD7A3B" w14:paraId="7889F27E" w14:textId="77777777" w:rsidTr="00386465">
        <w:trPr>
          <w:trHeight w:val="45"/>
        </w:trPr>
        <w:tc>
          <w:tcPr>
            <w:tcW w:w="4668" w:type="dxa"/>
            <w:tcBorders>
              <w:top w:val="single" w:sz="8" w:space="0" w:color="auto"/>
              <w:left w:val="single" w:sz="8" w:space="0" w:color="auto"/>
              <w:bottom w:val="single" w:sz="8" w:space="0" w:color="auto"/>
              <w:right w:val="single" w:sz="8" w:space="0" w:color="auto"/>
            </w:tcBorders>
          </w:tcPr>
          <w:p w14:paraId="6E3B843D" w14:textId="0A302C2E" w:rsidR="7D610276" w:rsidRPr="00FD7A3B" w:rsidRDefault="7D610276">
            <w:pPr>
              <w:rPr>
                <w:rFonts w:ascii="Arial" w:hAnsi="Arial" w:cs="Arial"/>
              </w:rPr>
            </w:pPr>
            <w:r w:rsidRPr="00FD7A3B">
              <w:rPr>
                <w:rFonts w:ascii="Arial" w:eastAsia="Arial" w:hAnsi="Arial" w:cs="Arial"/>
              </w:rPr>
              <w:t>Stakeholder groups: Improvement and Innovation Climate Change Member Working Group and the officer Climate Action Group.</w:t>
            </w:r>
          </w:p>
        </w:tc>
        <w:tc>
          <w:tcPr>
            <w:tcW w:w="2268" w:type="dxa"/>
            <w:tcBorders>
              <w:top w:val="nil"/>
              <w:left w:val="single" w:sz="8" w:space="0" w:color="auto"/>
              <w:bottom w:val="single" w:sz="8" w:space="0" w:color="auto"/>
              <w:right w:val="single" w:sz="8" w:space="0" w:color="auto"/>
            </w:tcBorders>
          </w:tcPr>
          <w:p w14:paraId="741C5FF8" w14:textId="4E294697" w:rsidR="7D610276" w:rsidRPr="00FD7A3B" w:rsidRDefault="008B73C3">
            <w:pPr>
              <w:rPr>
                <w:rFonts w:ascii="Arial" w:hAnsi="Arial" w:cs="Arial"/>
              </w:rPr>
            </w:pPr>
            <w:r>
              <w:rPr>
                <w:rFonts w:ascii="Arial" w:eastAsia="Arial" w:hAnsi="Arial" w:cs="Arial"/>
              </w:rPr>
              <w:t xml:space="preserve">April-21 and </w:t>
            </w:r>
            <w:r w:rsidR="7D610276" w:rsidRPr="00FD7A3B">
              <w:rPr>
                <w:rFonts w:ascii="Arial" w:eastAsia="Arial" w:hAnsi="Arial" w:cs="Arial"/>
              </w:rPr>
              <w:t>ongoing</w:t>
            </w:r>
          </w:p>
        </w:tc>
        <w:tc>
          <w:tcPr>
            <w:tcW w:w="3827" w:type="dxa"/>
            <w:tcBorders>
              <w:top w:val="nil"/>
              <w:left w:val="single" w:sz="8" w:space="0" w:color="auto"/>
              <w:bottom w:val="single" w:sz="8" w:space="0" w:color="auto"/>
              <w:right w:val="single" w:sz="8" w:space="0" w:color="auto"/>
            </w:tcBorders>
          </w:tcPr>
          <w:p w14:paraId="010A9F05" w14:textId="642F4FFE" w:rsidR="14F45BDA" w:rsidRPr="00FD7A3B" w:rsidRDefault="14F45BDA">
            <w:pPr>
              <w:rPr>
                <w:rFonts w:ascii="Arial" w:hAnsi="Arial" w:cs="Arial"/>
              </w:rPr>
            </w:pPr>
            <w:r w:rsidRPr="00FD7A3B">
              <w:rPr>
                <w:rFonts w:ascii="Arial" w:eastAsia="Arial" w:hAnsi="Arial" w:cs="Arial"/>
              </w:rPr>
              <w:t xml:space="preserve">3 </w:t>
            </w:r>
            <w:r w:rsidR="7D610276" w:rsidRPr="00FD7A3B">
              <w:rPr>
                <w:rFonts w:ascii="Arial" w:eastAsia="Arial" w:hAnsi="Arial" w:cs="Arial"/>
              </w:rPr>
              <w:t xml:space="preserve">and </w:t>
            </w:r>
            <w:r w:rsidR="3CBB38AB" w:rsidRPr="00FD7A3B">
              <w:rPr>
                <w:rFonts w:ascii="Arial" w:eastAsia="Arial" w:hAnsi="Arial" w:cs="Arial"/>
              </w:rPr>
              <w:t xml:space="preserve">2 </w:t>
            </w:r>
            <w:r w:rsidR="7D610276" w:rsidRPr="00FD7A3B">
              <w:rPr>
                <w:rFonts w:ascii="Arial" w:eastAsia="Arial" w:hAnsi="Arial" w:cs="Arial"/>
              </w:rPr>
              <w:t>meetings respectively.</w:t>
            </w:r>
          </w:p>
        </w:tc>
        <w:tc>
          <w:tcPr>
            <w:tcW w:w="3119" w:type="dxa"/>
            <w:tcBorders>
              <w:top w:val="nil"/>
              <w:left w:val="single" w:sz="8" w:space="0" w:color="auto"/>
              <w:bottom w:val="single" w:sz="8" w:space="0" w:color="auto"/>
              <w:right w:val="single" w:sz="8" w:space="0" w:color="auto"/>
            </w:tcBorders>
          </w:tcPr>
          <w:p w14:paraId="3945AE12" w14:textId="43062F40" w:rsidR="7754518F" w:rsidRPr="00FD7A3B" w:rsidRDefault="7754518F" w:rsidP="7D610276">
            <w:pPr>
              <w:rPr>
                <w:rFonts w:ascii="Arial" w:eastAsia="Arial" w:hAnsi="Arial" w:cs="Arial"/>
              </w:rPr>
            </w:pPr>
            <w:r w:rsidRPr="00FD7A3B">
              <w:rPr>
                <w:rFonts w:ascii="Arial" w:eastAsia="Arial" w:hAnsi="Arial" w:cs="Arial"/>
              </w:rPr>
              <w:t>1 and 2 meetings respectively</w:t>
            </w:r>
            <w:r w:rsidR="3D789D04" w:rsidRPr="00FD7A3B">
              <w:rPr>
                <w:rFonts w:ascii="Arial" w:eastAsia="Arial" w:hAnsi="Arial" w:cs="Arial"/>
              </w:rPr>
              <w:t>.</w:t>
            </w:r>
          </w:p>
        </w:tc>
      </w:tr>
      <w:tr w:rsidR="7D610276" w:rsidRPr="00FD7A3B" w14:paraId="2DEB9865" w14:textId="77777777" w:rsidTr="00386465">
        <w:trPr>
          <w:trHeight w:val="855"/>
        </w:trPr>
        <w:tc>
          <w:tcPr>
            <w:tcW w:w="4668" w:type="dxa"/>
            <w:tcBorders>
              <w:top w:val="single" w:sz="8" w:space="0" w:color="auto"/>
              <w:left w:val="single" w:sz="8" w:space="0" w:color="auto"/>
              <w:bottom w:val="single" w:sz="8" w:space="0" w:color="auto"/>
              <w:right w:val="single" w:sz="8" w:space="0" w:color="auto"/>
            </w:tcBorders>
          </w:tcPr>
          <w:p w14:paraId="7A5C7CD6" w14:textId="48DBD67A" w:rsidR="7D610276" w:rsidRPr="00FD7A3B" w:rsidRDefault="7D610276">
            <w:pPr>
              <w:rPr>
                <w:rFonts w:ascii="Arial" w:hAnsi="Arial" w:cs="Arial"/>
              </w:rPr>
            </w:pPr>
            <w:r w:rsidRPr="00FD7A3B">
              <w:rPr>
                <w:rFonts w:ascii="Arial" w:eastAsia="Arial" w:hAnsi="Arial" w:cs="Arial"/>
              </w:rPr>
              <w:t xml:space="preserve">The LGA </w:t>
            </w:r>
            <w:hyperlink r:id="rId12">
              <w:r w:rsidRPr="00FD7A3B">
                <w:rPr>
                  <w:rStyle w:val="Hyperlink"/>
                  <w:rFonts w:ascii="Arial" w:eastAsia="Arial" w:hAnsi="Arial" w:cs="Arial"/>
                </w:rPr>
                <w:t>Climate Change web hub</w:t>
              </w:r>
            </w:hyperlink>
            <w:r w:rsidRPr="00FD7A3B">
              <w:rPr>
                <w:rFonts w:ascii="Arial" w:eastAsia="Arial" w:hAnsi="Arial" w:cs="Arial"/>
                <w:color w:val="0563C1"/>
                <w:u w:val="single"/>
              </w:rPr>
              <w:t>.</w:t>
            </w:r>
          </w:p>
        </w:tc>
        <w:tc>
          <w:tcPr>
            <w:tcW w:w="2268" w:type="dxa"/>
            <w:tcBorders>
              <w:top w:val="single" w:sz="8" w:space="0" w:color="auto"/>
              <w:left w:val="single" w:sz="8" w:space="0" w:color="auto"/>
              <w:bottom w:val="single" w:sz="8" w:space="0" w:color="auto"/>
              <w:right w:val="single" w:sz="8" w:space="0" w:color="auto"/>
            </w:tcBorders>
          </w:tcPr>
          <w:p w14:paraId="185688DE" w14:textId="4015AD07" w:rsidR="53327D19" w:rsidRPr="00FD7A3B" w:rsidRDefault="53327D19">
            <w:pPr>
              <w:rPr>
                <w:rFonts w:ascii="Arial" w:hAnsi="Arial" w:cs="Arial"/>
              </w:rPr>
            </w:pPr>
            <w:r w:rsidRPr="00FD7A3B">
              <w:rPr>
                <w:rFonts w:ascii="Arial" w:eastAsia="Arial" w:hAnsi="Arial" w:cs="Arial"/>
              </w:rPr>
              <w:t>C</w:t>
            </w:r>
            <w:r w:rsidR="7D610276" w:rsidRPr="00FD7A3B">
              <w:rPr>
                <w:rFonts w:ascii="Arial" w:eastAsia="Arial" w:hAnsi="Arial" w:cs="Arial"/>
              </w:rPr>
              <w:t>ontinuously</w:t>
            </w:r>
            <w:r w:rsidR="1C3AC171" w:rsidRPr="00FD7A3B">
              <w:rPr>
                <w:rFonts w:ascii="Arial" w:eastAsia="Arial" w:hAnsi="Arial" w:cs="Arial"/>
              </w:rPr>
              <w:t xml:space="preserve"> updated</w:t>
            </w:r>
          </w:p>
        </w:tc>
        <w:tc>
          <w:tcPr>
            <w:tcW w:w="3827" w:type="dxa"/>
            <w:tcBorders>
              <w:top w:val="single" w:sz="8" w:space="0" w:color="auto"/>
              <w:left w:val="single" w:sz="8" w:space="0" w:color="auto"/>
              <w:bottom w:val="single" w:sz="8" w:space="0" w:color="auto"/>
              <w:right w:val="single" w:sz="8" w:space="0" w:color="auto"/>
            </w:tcBorders>
          </w:tcPr>
          <w:p w14:paraId="5E520789" w14:textId="02EE2799" w:rsidR="2554F2A9" w:rsidRPr="00FD7A3B" w:rsidRDefault="008F719A" w:rsidP="7D610276">
            <w:pPr>
              <w:rPr>
                <w:rFonts w:ascii="Arial" w:eastAsia="Arial" w:hAnsi="Arial" w:cs="Arial"/>
              </w:rPr>
            </w:pPr>
            <w:r>
              <w:rPr>
                <w:rFonts w:ascii="Arial" w:hAnsi="Arial" w:cs="Arial"/>
              </w:rPr>
              <w:t xml:space="preserve">27,692 </w:t>
            </w:r>
            <w:r w:rsidR="00682D36" w:rsidRPr="00FD7A3B">
              <w:rPr>
                <w:rFonts w:ascii="Arial" w:eastAsia="Arial" w:hAnsi="Arial" w:cs="Arial"/>
                <w:color w:val="000000" w:themeColor="text1"/>
              </w:rPr>
              <w:t>total webpage</w:t>
            </w:r>
            <w:r w:rsidR="00682D36">
              <w:rPr>
                <w:rFonts w:ascii="Arial" w:eastAsia="Arial" w:hAnsi="Arial" w:cs="Arial"/>
                <w:color w:val="000000" w:themeColor="text1"/>
              </w:rPr>
              <w:t xml:space="preserve"> </w:t>
            </w:r>
            <w:r w:rsidR="7D610276" w:rsidRPr="00FD7A3B">
              <w:rPr>
                <w:rFonts w:ascii="Arial" w:eastAsia="Arial" w:hAnsi="Arial" w:cs="Arial"/>
              </w:rPr>
              <w:t>views.</w:t>
            </w:r>
          </w:p>
        </w:tc>
        <w:tc>
          <w:tcPr>
            <w:tcW w:w="3119" w:type="dxa"/>
            <w:tcBorders>
              <w:top w:val="single" w:sz="8" w:space="0" w:color="auto"/>
              <w:left w:val="single" w:sz="8" w:space="0" w:color="auto"/>
              <w:bottom w:val="single" w:sz="8" w:space="0" w:color="auto"/>
              <w:right w:val="single" w:sz="8" w:space="0" w:color="auto"/>
            </w:tcBorders>
          </w:tcPr>
          <w:p w14:paraId="38555737" w14:textId="0EFE3A3C" w:rsidR="3CF46AE2" w:rsidRPr="00FD7A3B" w:rsidRDefault="3CF46AE2" w:rsidP="7D610276">
            <w:pPr>
              <w:rPr>
                <w:rFonts w:ascii="Arial" w:eastAsia="Arial" w:hAnsi="Arial" w:cs="Arial"/>
              </w:rPr>
            </w:pPr>
            <w:r w:rsidRPr="00FD7A3B">
              <w:rPr>
                <w:rFonts w:ascii="Arial" w:eastAsia="Arial" w:hAnsi="Arial" w:cs="Arial"/>
              </w:rPr>
              <w:t>Continuously promote</w:t>
            </w:r>
            <w:r w:rsidR="5E262A6B" w:rsidRPr="00FD7A3B">
              <w:rPr>
                <w:rFonts w:ascii="Arial" w:eastAsia="Arial" w:hAnsi="Arial" w:cs="Arial"/>
              </w:rPr>
              <w:t>.</w:t>
            </w:r>
          </w:p>
        </w:tc>
      </w:tr>
      <w:tr w:rsidR="7D610276" w:rsidRPr="00FD7A3B" w14:paraId="62E3696F" w14:textId="77777777" w:rsidTr="00386465">
        <w:trPr>
          <w:trHeight w:val="645"/>
        </w:trPr>
        <w:tc>
          <w:tcPr>
            <w:tcW w:w="4668" w:type="dxa"/>
            <w:tcBorders>
              <w:top w:val="single" w:sz="8" w:space="0" w:color="auto"/>
              <w:left w:val="single" w:sz="8" w:space="0" w:color="auto"/>
              <w:bottom w:val="single" w:sz="8" w:space="0" w:color="auto"/>
              <w:right w:val="single" w:sz="8" w:space="0" w:color="auto"/>
            </w:tcBorders>
          </w:tcPr>
          <w:p w14:paraId="6720F886" w14:textId="2EA64EA9" w:rsidR="7D610276" w:rsidRPr="00FD7A3B" w:rsidRDefault="7D610276">
            <w:pPr>
              <w:rPr>
                <w:rFonts w:ascii="Arial" w:hAnsi="Arial" w:cs="Arial"/>
              </w:rPr>
            </w:pPr>
            <w:r w:rsidRPr="00FD7A3B">
              <w:rPr>
                <w:rFonts w:ascii="Arial" w:eastAsia="Arial" w:hAnsi="Arial" w:cs="Arial"/>
              </w:rPr>
              <w:t xml:space="preserve">LGA climate change </w:t>
            </w:r>
            <w:hyperlink r:id="rId13">
              <w:r w:rsidRPr="00FD7A3B">
                <w:rPr>
                  <w:rStyle w:val="Hyperlink"/>
                  <w:rFonts w:ascii="Arial" w:eastAsia="Arial" w:hAnsi="Arial" w:cs="Arial"/>
                </w:rPr>
                <w:t>e bulletin</w:t>
              </w:r>
            </w:hyperlink>
            <w:r w:rsidRPr="00FD7A3B">
              <w:rPr>
                <w:rFonts w:ascii="Arial" w:eastAsia="Arial" w:hAnsi="Arial" w:cs="Arial"/>
                <w:color w:val="0563C1"/>
                <w:u w:val="single"/>
              </w:rPr>
              <w:t>.</w:t>
            </w:r>
          </w:p>
        </w:tc>
        <w:tc>
          <w:tcPr>
            <w:tcW w:w="2268" w:type="dxa"/>
            <w:tcBorders>
              <w:top w:val="single" w:sz="8" w:space="0" w:color="auto"/>
              <w:left w:val="single" w:sz="8" w:space="0" w:color="auto"/>
              <w:bottom w:val="single" w:sz="8" w:space="0" w:color="auto"/>
              <w:right w:val="single" w:sz="8" w:space="0" w:color="auto"/>
            </w:tcBorders>
          </w:tcPr>
          <w:p w14:paraId="6648949A" w14:textId="79A24CE1" w:rsidR="7D610276" w:rsidRPr="00FD7A3B" w:rsidRDefault="7D610276" w:rsidP="7D610276">
            <w:pPr>
              <w:rPr>
                <w:rFonts w:ascii="Arial" w:eastAsia="Arial" w:hAnsi="Arial" w:cs="Arial"/>
              </w:rPr>
            </w:pPr>
            <w:r w:rsidRPr="00FD7A3B">
              <w:rPr>
                <w:rFonts w:ascii="Arial" w:eastAsia="Arial" w:hAnsi="Arial" w:cs="Arial"/>
              </w:rPr>
              <w:t>A</w:t>
            </w:r>
            <w:r w:rsidR="59482201" w:rsidRPr="00FD7A3B">
              <w:rPr>
                <w:rFonts w:ascii="Arial" w:eastAsia="Arial" w:hAnsi="Arial" w:cs="Arial"/>
              </w:rPr>
              <w:t>pr</w:t>
            </w:r>
            <w:r w:rsidRPr="00FD7A3B">
              <w:rPr>
                <w:rFonts w:ascii="Arial" w:eastAsia="Arial" w:hAnsi="Arial" w:cs="Arial"/>
              </w:rPr>
              <w:t>-2</w:t>
            </w:r>
            <w:r w:rsidR="2898C265" w:rsidRPr="00FD7A3B">
              <w:rPr>
                <w:rFonts w:ascii="Arial" w:eastAsia="Arial" w:hAnsi="Arial" w:cs="Arial"/>
              </w:rPr>
              <w:t>1</w:t>
            </w:r>
            <w:r w:rsidRPr="00FD7A3B">
              <w:rPr>
                <w:rFonts w:ascii="Arial" w:eastAsia="Arial" w:hAnsi="Arial" w:cs="Arial"/>
              </w:rPr>
              <w:t xml:space="preserve"> to </w:t>
            </w:r>
            <w:r w:rsidR="73F62103" w:rsidRPr="00FD7A3B">
              <w:rPr>
                <w:rFonts w:ascii="Arial" w:eastAsia="Arial" w:hAnsi="Arial" w:cs="Arial"/>
              </w:rPr>
              <w:t>Nov</w:t>
            </w:r>
            <w:r w:rsidRPr="00FD7A3B">
              <w:rPr>
                <w:rFonts w:ascii="Arial" w:eastAsia="Arial" w:hAnsi="Arial" w:cs="Arial"/>
              </w:rPr>
              <w:t>-21 monthly</w:t>
            </w:r>
          </w:p>
        </w:tc>
        <w:tc>
          <w:tcPr>
            <w:tcW w:w="3827" w:type="dxa"/>
            <w:tcBorders>
              <w:top w:val="single" w:sz="8" w:space="0" w:color="auto"/>
              <w:left w:val="single" w:sz="8" w:space="0" w:color="auto"/>
              <w:bottom w:val="single" w:sz="8" w:space="0" w:color="auto"/>
              <w:right w:val="single" w:sz="8" w:space="0" w:color="auto"/>
            </w:tcBorders>
          </w:tcPr>
          <w:p w14:paraId="3ABFBD6A" w14:textId="3C429B1F" w:rsidR="7D610276" w:rsidRPr="00FD7A3B" w:rsidRDefault="7D610276" w:rsidP="7D610276">
            <w:pPr>
              <w:rPr>
                <w:rFonts w:ascii="Arial" w:eastAsia="Arial" w:hAnsi="Arial" w:cs="Arial"/>
              </w:rPr>
            </w:pPr>
            <w:r w:rsidRPr="00FD7A3B">
              <w:rPr>
                <w:rFonts w:ascii="Arial" w:eastAsia="Arial" w:hAnsi="Arial" w:cs="Arial"/>
              </w:rPr>
              <w:t xml:space="preserve">8 bulletins, </w:t>
            </w:r>
            <w:r w:rsidR="0348440B" w:rsidRPr="00FD7A3B">
              <w:rPr>
                <w:rFonts w:ascii="Arial" w:eastAsia="Arial" w:hAnsi="Arial" w:cs="Arial"/>
              </w:rPr>
              <w:t>2,777</w:t>
            </w:r>
            <w:r w:rsidRPr="00FD7A3B">
              <w:rPr>
                <w:rFonts w:ascii="Arial" w:eastAsia="Arial" w:hAnsi="Arial" w:cs="Arial"/>
              </w:rPr>
              <w:t xml:space="preserve"> subscribers.</w:t>
            </w:r>
          </w:p>
        </w:tc>
        <w:tc>
          <w:tcPr>
            <w:tcW w:w="3119" w:type="dxa"/>
            <w:tcBorders>
              <w:top w:val="single" w:sz="8" w:space="0" w:color="auto"/>
              <w:left w:val="single" w:sz="8" w:space="0" w:color="auto"/>
              <w:bottom w:val="single" w:sz="8" w:space="0" w:color="auto"/>
              <w:right w:val="single" w:sz="8" w:space="0" w:color="auto"/>
            </w:tcBorders>
          </w:tcPr>
          <w:p w14:paraId="47E45AB6" w14:textId="6EBFA936" w:rsidR="35F59300" w:rsidRPr="00FD7A3B" w:rsidRDefault="35F59300" w:rsidP="7D610276">
            <w:pPr>
              <w:rPr>
                <w:rFonts w:ascii="Arial" w:eastAsia="Arial" w:hAnsi="Arial" w:cs="Arial"/>
              </w:rPr>
            </w:pPr>
            <w:r w:rsidRPr="00FD7A3B">
              <w:rPr>
                <w:rFonts w:ascii="Arial" w:eastAsia="Arial" w:hAnsi="Arial" w:cs="Arial"/>
              </w:rPr>
              <w:t>4 bulletins monthly</w:t>
            </w:r>
            <w:r w:rsidR="73D4D44A" w:rsidRPr="00FD7A3B">
              <w:rPr>
                <w:rFonts w:ascii="Arial" w:eastAsia="Arial" w:hAnsi="Arial" w:cs="Arial"/>
              </w:rPr>
              <w:t>.</w:t>
            </w:r>
          </w:p>
        </w:tc>
      </w:tr>
      <w:tr w:rsidR="7D610276" w:rsidRPr="00FD7A3B" w14:paraId="4BD24E49" w14:textId="77777777" w:rsidTr="00386465">
        <w:trPr>
          <w:trHeight w:val="435"/>
        </w:trPr>
        <w:tc>
          <w:tcPr>
            <w:tcW w:w="4668" w:type="dxa"/>
            <w:tcBorders>
              <w:top w:val="single" w:sz="8" w:space="0" w:color="auto"/>
              <w:left w:val="single" w:sz="8" w:space="0" w:color="auto"/>
              <w:bottom w:val="single" w:sz="8" w:space="0" w:color="auto"/>
              <w:right w:val="single" w:sz="8" w:space="0" w:color="auto"/>
            </w:tcBorders>
          </w:tcPr>
          <w:p w14:paraId="7FB55CAA" w14:textId="318EB3A8" w:rsidR="1887C5E1" w:rsidRPr="00FD7A3B" w:rsidRDefault="1887C5E1">
            <w:pPr>
              <w:rPr>
                <w:rFonts w:ascii="Arial" w:hAnsi="Arial" w:cs="Arial"/>
              </w:rPr>
            </w:pPr>
            <w:r w:rsidRPr="00FD7A3B">
              <w:rPr>
                <w:rFonts w:ascii="Arial" w:eastAsia="Arial" w:hAnsi="Arial" w:cs="Arial"/>
              </w:rPr>
              <w:t xml:space="preserve">LGA Pass the Planet campaign: </w:t>
            </w:r>
            <w:hyperlink r:id="rId14">
              <w:r w:rsidR="7D610276" w:rsidRPr="00FD7A3B">
                <w:rPr>
                  <w:rStyle w:val="Hyperlink"/>
                  <w:rFonts w:ascii="Arial" w:eastAsia="Arial" w:hAnsi="Arial" w:cs="Arial"/>
                </w:rPr>
                <w:t>Case studies</w:t>
              </w:r>
            </w:hyperlink>
            <w:r w:rsidR="7D610276" w:rsidRPr="00FD7A3B">
              <w:rPr>
                <w:rFonts w:ascii="Arial" w:eastAsia="Arial" w:hAnsi="Arial" w:cs="Arial"/>
              </w:rPr>
              <w:t>.</w:t>
            </w:r>
          </w:p>
        </w:tc>
        <w:tc>
          <w:tcPr>
            <w:tcW w:w="2268" w:type="dxa"/>
            <w:tcBorders>
              <w:top w:val="single" w:sz="8" w:space="0" w:color="auto"/>
              <w:left w:val="single" w:sz="8" w:space="0" w:color="auto"/>
              <w:bottom w:val="single" w:sz="8" w:space="0" w:color="auto"/>
              <w:right w:val="single" w:sz="8" w:space="0" w:color="auto"/>
            </w:tcBorders>
          </w:tcPr>
          <w:p w14:paraId="5211EC3D" w14:textId="43A9E633" w:rsidR="04233320" w:rsidRPr="00FD7A3B" w:rsidRDefault="04233320" w:rsidP="7D610276">
            <w:pPr>
              <w:rPr>
                <w:rFonts w:ascii="Arial" w:eastAsia="Arial" w:hAnsi="Arial" w:cs="Arial"/>
              </w:rPr>
            </w:pPr>
            <w:r w:rsidRPr="00FD7A3B">
              <w:rPr>
                <w:rFonts w:ascii="Arial" w:eastAsia="Arial" w:hAnsi="Arial" w:cs="Arial"/>
              </w:rPr>
              <w:t>Apr-21 – Nov-21</w:t>
            </w:r>
          </w:p>
        </w:tc>
        <w:tc>
          <w:tcPr>
            <w:tcW w:w="3827" w:type="dxa"/>
            <w:tcBorders>
              <w:top w:val="single" w:sz="8" w:space="0" w:color="auto"/>
              <w:left w:val="single" w:sz="8" w:space="0" w:color="auto"/>
              <w:bottom w:val="single" w:sz="8" w:space="0" w:color="auto"/>
              <w:right w:val="single" w:sz="8" w:space="0" w:color="auto"/>
            </w:tcBorders>
          </w:tcPr>
          <w:p w14:paraId="4F31276A" w14:textId="67A3FCC7" w:rsidR="2D508A12" w:rsidRDefault="001D09AC" w:rsidP="7D610276">
            <w:pPr>
              <w:rPr>
                <w:rFonts w:ascii="Arial" w:eastAsia="Arial" w:hAnsi="Arial" w:cs="Arial"/>
              </w:rPr>
            </w:pPr>
            <w:r>
              <w:rPr>
                <w:rFonts w:ascii="Arial" w:eastAsia="Arial" w:hAnsi="Arial" w:cs="Arial"/>
              </w:rPr>
              <w:t xml:space="preserve">A total of </w:t>
            </w:r>
            <w:hyperlink r:id="rId15" w:history="1">
              <w:r w:rsidR="00261576" w:rsidRPr="005E0B12">
                <w:rPr>
                  <w:rStyle w:val="Hyperlink"/>
                  <w:rFonts w:ascii="Arial" w:eastAsia="Arial" w:hAnsi="Arial" w:cs="Arial"/>
                </w:rPr>
                <w:t>132</w:t>
              </w:r>
              <w:r w:rsidR="2D508A12" w:rsidRPr="005E0B12">
                <w:rPr>
                  <w:rStyle w:val="Hyperlink"/>
                  <w:rFonts w:ascii="Arial" w:eastAsia="Arial" w:hAnsi="Arial" w:cs="Arial"/>
                </w:rPr>
                <w:t xml:space="preserve"> </w:t>
              </w:r>
              <w:r w:rsidR="785E6A9B" w:rsidRPr="005E0B12">
                <w:rPr>
                  <w:rStyle w:val="Hyperlink"/>
                  <w:rFonts w:ascii="Arial" w:eastAsia="Arial" w:hAnsi="Arial" w:cs="Arial"/>
                </w:rPr>
                <w:t>case studies</w:t>
              </w:r>
            </w:hyperlink>
            <w:r>
              <w:rPr>
                <w:rFonts w:ascii="Arial" w:eastAsia="Arial" w:hAnsi="Arial" w:cs="Arial"/>
              </w:rPr>
              <w:t>.</w:t>
            </w:r>
          </w:p>
          <w:p w14:paraId="4BD1B09A" w14:textId="77777777" w:rsidR="00CC4EF7" w:rsidRDefault="00CC4EF7" w:rsidP="7D610276">
            <w:pPr>
              <w:rPr>
                <w:rFonts w:ascii="Arial" w:eastAsia="Arial" w:hAnsi="Arial" w:cs="Arial"/>
              </w:rPr>
            </w:pPr>
          </w:p>
          <w:p w14:paraId="61CD18F1" w14:textId="3A25181C" w:rsidR="00CC4EF7" w:rsidRPr="00FD7A3B" w:rsidRDefault="00CC4EF7" w:rsidP="7D610276">
            <w:pPr>
              <w:rPr>
                <w:rFonts w:ascii="Arial" w:eastAsia="Arial" w:hAnsi="Arial" w:cs="Arial"/>
              </w:rPr>
            </w:pPr>
            <w:r w:rsidRPr="00CC4EF7">
              <w:rPr>
                <w:rFonts w:ascii="Arial" w:eastAsia="Times New Roman" w:hAnsi="Arial" w:cs="Arial"/>
              </w:rPr>
              <w:t>3,149 webpage views.</w:t>
            </w:r>
          </w:p>
        </w:tc>
        <w:tc>
          <w:tcPr>
            <w:tcW w:w="3119" w:type="dxa"/>
            <w:tcBorders>
              <w:top w:val="single" w:sz="8" w:space="0" w:color="auto"/>
              <w:left w:val="single" w:sz="8" w:space="0" w:color="auto"/>
              <w:bottom w:val="single" w:sz="8" w:space="0" w:color="auto"/>
              <w:right w:val="single" w:sz="8" w:space="0" w:color="auto"/>
            </w:tcBorders>
          </w:tcPr>
          <w:p w14:paraId="346E001D" w14:textId="7A573A85" w:rsidR="49E35C4F" w:rsidRPr="00FD7A3B" w:rsidRDefault="00F47029" w:rsidP="7D610276">
            <w:pPr>
              <w:rPr>
                <w:rFonts w:ascii="Arial" w:eastAsia="Arial" w:hAnsi="Arial" w:cs="Arial"/>
              </w:rPr>
            </w:pPr>
            <w:r>
              <w:rPr>
                <w:rFonts w:ascii="Arial" w:eastAsia="Arial" w:hAnsi="Arial" w:cs="Arial"/>
              </w:rPr>
              <w:t xml:space="preserve">Collect </w:t>
            </w:r>
            <w:r w:rsidR="49E35C4F" w:rsidRPr="00FD7A3B">
              <w:rPr>
                <w:rFonts w:ascii="Arial" w:eastAsia="Arial" w:hAnsi="Arial" w:cs="Arial"/>
              </w:rPr>
              <w:t xml:space="preserve">case studies </w:t>
            </w:r>
            <w:r w:rsidR="001D09AC">
              <w:rPr>
                <w:rFonts w:ascii="Arial" w:eastAsia="Arial" w:hAnsi="Arial" w:cs="Arial"/>
              </w:rPr>
              <w:t>for</w:t>
            </w:r>
            <w:r w:rsidR="49E35C4F" w:rsidRPr="00FD7A3B">
              <w:rPr>
                <w:rFonts w:ascii="Arial" w:eastAsia="Arial" w:hAnsi="Arial" w:cs="Arial"/>
              </w:rPr>
              <w:t xml:space="preserve"> the best practice map.</w:t>
            </w:r>
          </w:p>
        </w:tc>
      </w:tr>
      <w:tr w:rsidR="7D610276" w:rsidRPr="00FD7A3B" w14:paraId="1CB4C6B4" w14:textId="77777777" w:rsidTr="00386465">
        <w:trPr>
          <w:trHeight w:val="60"/>
        </w:trPr>
        <w:tc>
          <w:tcPr>
            <w:tcW w:w="4668" w:type="dxa"/>
            <w:tcBorders>
              <w:top w:val="single" w:sz="8" w:space="0" w:color="auto"/>
              <w:left w:val="single" w:sz="8" w:space="0" w:color="auto"/>
              <w:bottom w:val="single" w:sz="8" w:space="0" w:color="auto"/>
              <w:right w:val="single" w:sz="8" w:space="0" w:color="auto"/>
            </w:tcBorders>
          </w:tcPr>
          <w:p w14:paraId="16740871" w14:textId="17D8276C" w:rsidR="04B61C15" w:rsidRPr="00FD7A3B" w:rsidRDefault="04B61C15" w:rsidP="7D610276">
            <w:pPr>
              <w:rPr>
                <w:rFonts w:ascii="Arial" w:eastAsia="Arial" w:hAnsi="Arial" w:cs="Arial"/>
                <w:color w:val="464B51"/>
                <w:lang w:val="en-US"/>
              </w:rPr>
            </w:pPr>
            <w:r w:rsidRPr="007731D4">
              <w:rPr>
                <w:rFonts w:ascii="Arial" w:eastAsia="Arial" w:hAnsi="Arial" w:cs="Arial"/>
                <w:lang w:val="en-US"/>
              </w:rPr>
              <w:t>The</w:t>
            </w:r>
            <w:r w:rsidRPr="00FD7A3B">
              <w:rPr>
                <w:rFonts w:ascii="Arial" w:eastAsia="Arial" w:hAnsi="Arial" w:cs="Arial"/>
                <w:color w:val="464B51"/>
                <w:lang w:val="en-US"/>
              </w:rPr>
              <w:t xml:space="preserve"> </w:t>
            </w:r>
            <w:hyperlink r:id="rId16">
              <w:r w:rsidRPr="00FD7A3B">
                <w:rPr>
                  <w:rStyle w:val="Hyperlink"/>
                  <w:rFonts w:ascii="Arial" w:eastAsia="Arial" w:hAnsi="Arial" w:cs="Arial"/>
                  <w:b/>
                  <w:bCs/>
                  <w:lang w:val="en-US"/>
                </w:rPr>
                <w:t>Climate emergency knowledge hub</w:t>
              </w:r>
            </w:hyperlink>
            <w:r w:rsidRPr="00FD7A3B">
              <w:rPr>
                <w:rFonts w:ascii="Arial" w:eastAsia="Arial" w:hAnsi="Arial" w:cs="Arial"/>
                <w:color w:val="464B51"/>
                <w:lang w:val="en-US"/>
              </w:rPr>
              <w:t xml:space="preserve">, </w:t>
            </w:r>
            <w:r w:rsidRPr="007731D4">
              <w:rPr>
                <w:rFonts w:ascii="Arial" w:eastAsia="Arial" w:hAnsi="Arial" w:cs="Arial"/>
                <w:lang w:val="en-US"/>
              </w:rPr>
              <w:t>where councils who have declared a climate emergency, or made any other type of commitment to reduce carbon and improve the environment, share information and experiences.</w:t>
            </w:r>
          </w:p>
          <w:p w14:paraId="699666E4" w14:textId="4A6A0C9C" w:rsidR="7D610276" w:rsidRPr="00FD7A3B" w:rsidRDefault="7D610276" w:rsidP="7D610276">
            <w:pPr>
              <w:rPr>
                <w:rFonts w:ascii="Arial" w:eastAsia="Arial" w:hAnsi="Arial" w:cs="Arial"/>
              </w:rPr>
            </w:pPr>
          </w:p>
        </w:tc>
        <w:tc>
          <w:tcPr>
            <w:tcW w:w="2268" w:type="dxa"/>
            <w:tcBorders>
              <w:top w:val="single" w:sz="8" w:space="0" w:color="auto"/>
              <w:left w:val="single" w:sz="8" w:space="0" w:color="auto"/>
              <w:bottom w:val="single" w:sz="8" w:space="0" w:color="auto"/>
              <w:right w:val="single" w:sz="8" w:space="0" w:color="auto"/>
            </w:tcBorders>
          </w:tcPr>
          <w:p w14:paraId="40DC4178" w14:textId="1F50D5DE" w:rsidR="7D610276" w:rsidRPr="00FD7A3B" w:rsidRDefault="008B73C3">
            <w:pPr>
              <w:rPr>
                <w:rFonts w:ascii="Arial" w:hAnsi="Arial" w:cs="Arial"/>
              </w:rPr>
            </w:pPr>
            <w:r>
              <w:rPr>
                <w:rFonts w:ascii="Arial" w:eastAsia="Arial" w:hAnsi="Arial" w:cs="Arial"/>
              </w:rPr>
              <w:t xml:space="preserve">April-21 </w:t>
            </w:r>
            <w:r w:rsidR="7D610276" w:rsidRPr="00FD7A3B">
              <w:rPr>
                <w:rFonts w:ascii="Arial" w:eastAsia="Arial" w:hAnsi="Arial" w:cs="Arial"/>
              </w:rPr>
              <w:t>and ongoing</w:t>
            </w:r>
          </w:p>
        </w:tc>
        <w:tc>
          <w:tcPr>
            <w:tcW w:w="3827" w:type="dxa"/>
            <w:tcBorders>
              <w:top w:val="single" w:sz="8" w:space="0" w:color="auto"/>
              <w:left w:val="single" w:sz="8" w:space="0" w:color="auto"/>
              <w:bottom w:val="single" w:sz="8" w:space="0" w:color="auto"/>
              <w:right w:val="single" w:sz="8" w:space="0" w:color="auto"/>
            </w:tcBorders>
          </w:tcPr>
          <w:p w14:paraId="563D7768" w14:textId="07015013" w:rsidR="7D538D40" w:rsidRPr="00FD7A3B" w:rsidRDefault="7D538D40" w:rsidP="7D610276">
            <w:pPr>
              <w:rPr>
                <w:rFonts w:ascii="Arial" w:eastAsia="Arial" w:hAnsi="Arial" w:cs="Arial"/>
              </w:rPr>
            </w:pPr>
            <w:r w:rsidRPr="00FD7A3B">
              <w:rPr>
                <w:rFonts w:ascii="Arial" w:eastAsia="Arial" w:hAnsi="Arial" w:cs="Arial"/>
              </w:rPr>
              <w:t xml:space="preserve">402 </w:t>
            </w:r>
            <w:r w:rsidR="7D610276" w:rsidRPr="00FD7A3B">
              <w:rPr>
                <w:rFonts w:ascii="Arial" w:eastAsia="Arial" w:hAnsi="Arial" w:cs="Arial"/>
              </w:rPr>
              <w:t>members.</w:t>
            </w:r>
          </w:p>
        </w:tc>
        <w:tc>
          <w:tcPr>
            <w:tcW w:w="3119" w:type="dxa"/>
            <w:tcBorders>
              <w:top w:val="single" w:sz="8" w:space="0" w:color="auto"/>
              <w:left w:val="single" w:sz="8" w:space="0" w:color="auto"/>
              <w:bottom w:val="single" w:sz="8" w:space="0" w:color="auto"/>
              <w:right w:val="single" w:sz="8" w:space="0" w:color="auto"/>
            </w:tcBorders>
          </w:tcPr>
          <w:p w14:paraId="470BD07F" w14:textId="74957E8A" w:rsidR="72A1955A" w:rsidRPr="00FD7A3B" w:rsidRDefault="72A1955A" w:rsidP="7D610276">
            <w:pPr>
              <w:rPr>
                <w:rFonts w:ascii="Arial" w:eastAsia="Arial" w:hAnsi="Arial" w:cs="Arial"/>
              </w:rPr>
            </w:pPr>
            <w:r w:rsidRPr="00FD7A3B">
              <w:rPr>
                <w:rFonts w:ascii="Arial" w:eastAsia="Arial" w:hAnsi="Arial" w:cs="Arial"/>
              </w:rPr>
              <w:t>Continuously promote</w:t>
            </w:r>
            <w:r w:rsidR="3657B542" w:rsidRPr="00FD7A3B">
              <w:rPr>
                <w:rFonts w:ascii="Arial" w:eastAsia="Arial" w:hAnsi="Arial" w:cs="Arial"/>
              </w:rPr>
              <w:t>.</w:t>
            </w:r>
          </w:p>
          <w:p w14:paraId="24B821C8" w14:textId="53DEBB3C" w:rsidR="7D610276" w:rsidRPr="00FD7A3B" w:rsidRDefault="7D610276" w:rsidP="7D610276">
            <w:pPr>
              <w:rPr>
                <w:rFonts w:ascii="Arial" w:eastAsia="Arial" w:hAnsi="Arial" w:cs="Arial"/>
              </w:rPr>
            </w:pPr>
          </w:p>
        </w:tc>
      </w:tr>
      <w:tr w:rsidR="7D610276" w:rsidRPr="00FD7A3B" w14:paraId="2B25F2F9" w14:textId="77777777" w:rsidTr="00386465">
        <w:trPr>
          <w:trHeight w:val="75"/>
        </w:trPr>
        <w:tc>
          <w:tcPr>
            <w:tcW w:w="4668" w:type="dxa"/>
            <w:tcBorders>
              <w:top w:val="single" w:sz="8" w:space="0" w:color="auto"/>
              <w:left w:val="single" w:sz="8" w:space="0" w:color="auto"/>
              <w:bottom w:val="single" w:sz="8" w:space="0" w:color="auto"/>
              <w:right w:val="single" w:sz="8" w:space="0" w:color="auto"/>
            </w:tcBorders>
          </w:tcPr>
          <w:p w14:paraId="59880B83" w14:textId="3E601126" w:rsidR="7D610276" w:rsidRPr="00FD7A3B" w:rsidRDefault="7D610276">
            <w:pPr>
              <w:rPr>
                <w:rFonts w:ascii="Arial" w:hAnsi="Arial" w:cs="Arial"/>
              </w:rPr>
            </w:pPr>
            <w:r w:rsidRPr="00FD7A3B">
              <w:rPr>
                <w:rFonts w:ascii="Arial" w:eastAsia="Arial" w:hAnsi="Arial" w:cs="Arial"/>
              </w:rPr>
              <w:t>LGA Green Webinar Series.</w:t>
            </w:r>
          </w:p>
        </w:tc>
        <w:tc>
          <w:tcPr>
            <w:tcW w:w="2268" w:type="dxa"/>
            <w:tcBorders>
              <w:top w:val="single" w:sz="8" w:space="0" w:color="auto"/>
              <w:left w:val="single" w:sz="8" w:space="0" w:color="auto"/>
              <w:bottom w:val="single" w:sz="8" w:space="0" w:color="auto"/>
              <w:right w:val="single" w:sz="8" w:space="0" w:color="auto"/>
            </w:tcBorders>
          </w:tcPr>
          <w:p w14:paraId="44A13AC8" w14:textId="64F30441" w:rsidR="457E4DEE" w:rsidRPr="00FD7A3B" w:rsidRDefault="457E4DEE" w:rsidP="7D610276">
            <w:pPr>
              <w:rPr>
                <w:rFonts w:ascii="Arial" w:eastAsia="Arial" w:hAnsi="Arial" w:cs="Arial"/>
              </w:rPr>
            </w:pPr>
            <w:r w:rsidRPr="00FD7A3B">
              <w:rPr>
                <w:rFonts w:ascii="Arial" w:eastAsia="Arial" w:hAnsi="Arial" w:cs="Arial"/>
              </w:rPr>
              <w:t>Apr-21 – Nov-21</w:t>
            </w:r>
          </w:p>
        </w:tc>
        <w:tc>
          <w:tcPr>
            <w:tcW w:w="3827" w:type="dxa"/>
            <w:tcBorders>
              <w:top w:val="single" w:sz="8" w:space="0" w:color="auto"/>
              <w:left w:val="single" w:sz="8" w:space="0" w:color="auto"/>
              <w:bottom w:val="single" w:sz="8" w:space="0" w:color="auto"/>
              <w:right w:val="single" w:sz="8" w:space="0" w:color="auto"/>
            </w:tcBorders>
          </w:tcPr>
          <w:p w14:paraId="1B29E5B2" w14:textId="77777777" w:rsidR="00C33B8B" w:rsidRPr="00FD7A3B" w:rsidRDefault="09A4D28A" w:rsidP="7D610276">
            <w:pPr>
              <w:rPr>
                <w:rFonts w:ascii="Arial" w:eastAsia="Arial" w:hAnsi="Arial" w:cs="Arial"/>
              </w:rPr>
            </w:pPr>
            <w:r w:rsidRPr="00FD7A3B">
              <w:rPr>
                <w:rFonts w:ascii="Arial" w:eastAsia="Arial" w:hAnsi="Arial" w:cs="Arial"/>
                <w:color w:val="000000" w:themeColor="text1"/>
                <w:lang w:val="en-US"/>
              </w:rPr>
              <w:t xml:space="preserve">8 </w:t>
            </w:r>
            <w:r w:rsidR="457E4DEE" w:rsidRPr="00FD7A3B">
              <w:rPr>
                <w:rFonts w:ascii="Arial" w:eastAsia="Arial" w:hAnsi="Arial" w:cs="Arial"/>
                <w:color w:val="000000" w:themeColor="text1"/>
                <w:lang w:val="en-US"/>
              </w:rPr>
              <w:t xml:space="preserve">webinars have been delivered so far, </w:t>
            </w:r>
            <w:r w:rsidR="457E4DEE" w:rsidRPr="00FD7A3B">
              <w:rPr>
                <w:rFonts w:ascii="Arial" w:eastAsia="Arial" w:hAnsi="Arial" w:cs="Arial"/>
                <w:lang w:val="en-US"/>
              </w:rPr>
              <w:t xml:space="preserve">with 1,656 </w:t>
            </w:r>
            <w:r w:rsidR="457E4DEE" w:rsidRPr="00FD7A3B">
              <w:rPr>
                <w:rFonts w:ascii="Arial" w:eastAsia="Arial" w:hAnsi="Arial" w:cs="Arial"/>
                <w:color w:val="000000" w:themeColor="text1"/>
                <w:lang w:val="en-US"/>
              </w:rPr>
              <w:t>people attending in total.</w:t>
            </w:r>
            <w:r w:rsidR="7D610276" w:rsidRPr="00FD7A3B">
              <w:rPr>
                <w:rFonts w:ascii="Arial" w:eastAsia="Arial" w:hAnsi="Arial" w:cs="Arial"/>
              </w:rPr>
              <w:t xml:space="preserve"> </w:t>
            </w:r>
          </w:p>
          <w:p w14:paraId="6F4AD017" w14:textId="77777777" w:rsidR="00C33B8B" w:rsidRPr="00FD7A3B" w:rsidRDefault="00C33B8B" w:rsidP="7D610276">
            <w:pPr>
              <w:rPr>
                <w:rFonts w:ascii="Arial" w:eastAsia="Arial" w:hAnsi="Arial" w:cs="Arial"/>
              </w:rPr>
            </w:pPr>
          </w:p>
          <w:p w14:paraId="2C366A36" w14:textId="77777777" w:rsidR="09A4D28A" w:rsidRDefault="7D610276" w:rsidP="7D610276">
            <w:pPr>
              <w:rPr>
                <w:rFonts w:ascii="Arial" w:eastAsia="Arial" w:hAnsi="Arial" w:cs="Arial"/>
              </w:rPr>
            </w:pPr>
            <w:r w:rsidRPr="00FD7A3B">
              <w:rPr>
                <w:rFonts w:ascii="Arial" w:eastAsia="Arial" w:hAnsi="Arial" w:cs="Arial"/>
              </w:rPr>
              <w:t>9</w:t>
            </w:r>
            <w:r w:rsidR="1C551695" w:rsidRPr="00FD7A3B">
              <w:rPr>
                <w:rFonts w:ascii="Arial" w:eastAsia="Arial" w:hAnsi="Arial" w:cs="Arial"/>
              </w:rPr>
              <w:t>6</w:t>
            </w:r>
            <w:r w:rsidRPr="00FD7A3B">
              <w:rPr>
                <w:rFonts w:ascii="Arial" w:eastAsia="Arial" w:hAnsi="Arial" w:cs="Arial"/>
              </w:rPr>
              <w:t xml:space="preserve"> per cent satisfaction rate.</w:t>
            </w:r>
          </w:p>
          <w:p w14:paraId="01E09634" w14:textId="77777777" w:rsidR="002515DE" w:rsidRDefault="002515DE" w:rsidP="7D610276">
            <w:pPr>
              <w:rPr>
                <w:rFonts w:ascii="Arial" w:eastAsia="Arial" w:hAnsi="Arial" w:cs="Arial"/>
              </w:rPr>
            </w:pPr>
          </w:p>
          <w:p w14:paraId="5AF58B01" w14:textId="106FDF09" w:rsidR="002515DE" w:rsidRPr="00FD7A3B" w:rsidRDefault="002515DE" w:rsidP="7D610276">
            <w:pPr>
              <w:rPr>
                <w:rFonts w:ascii="Arial" w:eastAsia="Arial" w:hAnsi="Arial" w:cs="Arial"/>
              </w:rPr>
            </w:pPr>
            <w:r>
              <w:rPr>
                <w:rFonts w:ascii="Arial" w:eastAsia="Arial" w:hAnsi="Arial" w:cs="Arial"/>
              </w:rPr>
              <w:lastRenderedPageBreak/>
              <w:t>Please see Appendix 1 for all of the blogs and slides.</w:t>
            </w:r>
          </w:p>
        </w:tc>
        <w:tc>
          <w:tcPr>
            <w:tcW w:w="3119" w:type="dxa"/>
            <w:tcBorders>
              <w:top w:val="single" w:sz="8" w:space="0" w:color="auto"/>
              <w:left w:val="single" w:sz="8" w:space="0" w:color="auto"/>
              <w:bottom w:val="single" w:sz="8" w:space="0" w:color="auto"/>
              <w:right w:val="single" w:sz="8" w:space="0" w:color="auto"/>
            </w:tcBorders>
          </w:tcPr>
          <w:p w14:paraId="327801A3" w14:textId="6C43090D" w:rsidR="696DF12B" w:rsidRDefault="696DF12B" w:rsidP="7D610276">
            <w:pPr>
              <w:rPr>
                <w:rFonts w:ascii="Arial" w:eastAsia="Arial" w:hAnsi="Arial" w:cs="Arial"/>
              </w:rPr>
            </w:pPr>
            <w:r w:rsidRPr="00FD7A3B">
              <w:rPr>
                <w:rFonts w:ascii="Arial" w:eastAsia="Arial" w:hAnsi="Arial" w:cs="Arial"/>
              </w:rPr>
              <w:lastRenderedPageBreak/>
              <w:t>T</w:t>
            </w:r>
            <w:r w:rsidR="001F27FD">
              <w:rPr>
                <w:rFonts w:ascii="Arial" w:eastAsia="Arial" w:hAnsi="Arial" w:cs="Arial"/>
              </w:rPr>
              <w:t>hree</w:t>
            </w:r>
            <w:r w:rsidRPr="00FD7A3B">
              <w:rPr>
                <w:rFonts w:ascii="Arial" w:eastAsia="Arial" w:hAnsi="Arial" w:cs="Arial"/>
              </w:rPr>
              <w:t xml:space="preserve"> webinars:</w:t>
            </w:r>
          </w:p>
          <w:p w14:paraId="62BF1D53" w14:textId="58D4DEAE" w:rsidR="001F27FD" w:rsidRDefault="001F27FD" w:rsidP="7D610276">
            <w:pPr>
              <w:rPr>
                <w:rFonts w:ascii="Arial" w:eastAsia="Arial" w:hAnsi="Arial" w:cs="Arial"/>
              </w:rPr>
            </w:pPr>
          </w:p>
          <w:p w14:paraId="796F97C4" w14:textId="23E11216" w:rsidR="001F27FD" w:rsidRDefault="001F27FD" w:rsidP="7D610276">
            <w:pPr>
              <w:rPr>
                <w:rFonts w:ascii="Arial" w:eastAsia="Arial" w:hAnsi="Arial" w:cs="Arial"/>
              </w:rPr>
            </w:pPr>
            <w:r>
              <w:rPr>
                <w:rFonts w:ascii="Arial" w:eastAsia="Arial" w:hAnsi="Arial" w:cs="Arial"/>
              </w:rPr>
              <w:t>Adaptation toolkit (January 20 2022)</w:t>
            </w:r>
          </w:p>
          <w:p w14:paraId="03B0FD34" w14:textId="77777777" w:rsidR="001F27FD" w:rsidRPr="00FD7A3B" w:rsidRDefault="001F27FD" w:rsidP="7D610276">
            <w:pPr>
              <w:rPr>
                <w:rFonts w:ascii="Arial" w:eastAsia="Arial" w:hAnsi="Arial" w:cs="Arial"/>
              </w:rPr>
            </w:pPr>
          </w:p>
          <w:p w14:paraId="0D4121F6" w14:textId="48359BDB" w:rsidR="696DF12B" w:rsidRPr="00FD7A3B" w:rsidRDefault="696DF12B" w:rsidP="7D610276">
            <w:pPr>
              <w:rPr>
                <w:rFonts w:ascii="Arial" w:eastAsia="Arial" w:hAnsi="Arial" w:cs="Arial"/>
              </w:rPr>
            </w:pPr>
            <w:r w:rsidRPr="00FD7A3B">
              <w:rPr>
                <w:rFonts w:ascii="Arial" w:eastAsia="Arial" w:hAnsi="Arial" w:cs="Arial"/>
              </w:rPr>
              <w:lastRenderedPageBreak/>
              <w:t>Net Zero Innovation Programme – scaling the learning (February 10 2022)</w:t>
            </w:r>
            <w:r w:rsidR="57B1BE2C" w:rsidRPr="00FD7A3B">
              <w:rPr>
                <w:rFonts w:ascii="Arial" w:eastAsia="Arial" w:hAnsi="Arial" w:cs="Arial"/>
              </w:rPr>
              <w:t>.</w:t>
            </w:r>
          </w:p>
          <w:p w14:paraId="2B44D082" w14:textId="2B81DA5B" w:rsidR="7D610276" w:rsidRPr="00FD7A3B" w:rsidRDefault="7D610276" w:rsidP="7D610276">
            <w:pPr>
              <w:rPr>
                <w:rFonts w:ascii="Arial" w:eastAsia="Arial" w:hAnsi="Arial" w:cs="Arial"/>
              </w:rPr>
            </w:pPr>
          </w:p>
          <w:p w14:paraId="4D0BE950" w14:textId="33ADDA7E" w:rsidR="696DF12B" w:rsidRPr="00FD7A3B" w:rsidRDefault="696DF12B" w:rsidP="7D610276">
            <w:pPr>
              <w:rPr>
                <w:rFonts w:ascii="Arial" w:eastAsia="Arial" w:hAnsi="Arial" w:cs="Arial"/>
              </w:rPr>
            </w:pPr>
            <w:r w:rsidRPr="00FD7A3B">
              <w:rPr>
                <w:rFonts w:ascii="Arial" w:eastAsia="Arial" w:hAnsi="Arial" w:cs="Arial"/>
              </w:rPr>
              <w:t>Council and business partnerships (March</w:t>
            </w:r>
            <w:r w:rsidR="4ACE4139" w:rsidRPr="00FD7A3B">
              <w:rPr>
                <w:rFonts w:ascii="Arial" w:eastAsia="Arial" w:hAnsi="Arial" w:cs="Arial"/>
              </w:rPr>
              <w:t xml:space="preserve"> 15 2022).</w:t>
            </w:r>
          </w:p>
        </w:tc>
      </w:tr>
      <w:tr w:rsidR="7D610276" w:rsidRPr="00FD7A3B" w14:paraId="442ECCE7" w14:textId="77777777" w:rsidTr="00386465">
        <w:trPr>
          <w:trHeight w:val="45"/>
        </w:trPr>
        <w:tc>
          <w:tcPr>
            <w:tcW w:w="4668" w:type="dxa"/>
            <w:tcBorders>
              <w:top w:val="single" w:sz="8" w:space="0" w:color="auto"/>
              <w:left w:val="single" w:sz="8" w:space="0" w:color="auto"/>
              <w:bottom w:val="single" w:sz="8" w:space="0" w:color="auto"/>
              <w:right w:val="single" w:sz="8" w:space="0" w:color="auto"/>
            </w:tcBorders>
          </w:tcPr>
          <w:p w14:paraId="2C24711E" w14:textId="7A8AB1D9" w:rsidR="7D610276" w:rsidRPr="00FD7A3B" w:rsidRDefault="7D610276" w:rsidP="7D610276">
            <w:pPr>
              <w:rPr>
                <w:rFonts w:ascii="Arial" w:eastAsia="Arial" w:hAnsi="Arial" w:cs="Arial"/>
              </w:rPr>
            </w:pPr>
            <w:r w:rsidRPr="00FD7A3B">
              <w:rPr>
                <w:rFonts w:ascii="Arial" w:eastAsia="Arial" w:hAnsi="Arial" w:cs="Arial"/>
              </w:rPr>
              <w:t>Launch of the LGA’s new</w:t>
            </w:r>
            <w:r w:rsidR="37B8BEBF" w:rsidRPr="00FD7A3B">
              <w:rPr>
                <w:rFonts w:ascii="Arial" w:eastAsia="Arial" w:hAnsi="Arial" w:cs="Arial"/>
              </w:rPr>
              <w:t xml:space="preserve"> podcast: </w:t>
            </w:r>
            <w:hyperlink r:id="rId17">
              <w:r w:rsidR="37B8BEBF" w:rsidRPr="00FD7A3B">
                <w:rPr>
                  <w:rStyle w:val="Hyperlink"/>
                  <w:rFonts w:ascii="Arial" w:eastAsia="Arial" w:hAnsi="Arial" w:cs="Arial"/>
                </w:rPr>
                <w:t>Local Action for our Environment</w:t>
              </w:r>
              <w:r w:rsidR="383CF0E1" w:rsidRPr="00FD7A3B">
                <w:rPr>
                  <w:rStyle w:val="Hyperlink"/>
                  <w:rFonts w:ascii="Arial" w:eastAsia="Arial" w:hAnsi="Arial" w:cs="Arial"/>
                </w:rPr>
                <w:t>.</w:t>
              </w:r>
            </w:hyperlink>
            <w:r w:rsidR="383CF0E1" w:rsidRPr="00FD7A3B">
              <w:rPr>
                <w:rFonts w:ascii="Arial" w:eastAsia="Arial" w:hAnsi="Arial" w:cs="Arial"/>
              </w:rPr>
              <w:t xml:space="preserve"> Topic: community engagement.</w:t>
            </w:r>
          </w:p>
        </w:tc>
        <w:tc>
          <w:tcPr>
            <w:tcW w:w="2268" w:type="dxa"/>
            <w:tcBorders>
              <w:top w:val="single" w:sz="8" w:space="0" w:color="auto"/>
              <w:left w:val="single" w:sz="8" w:space="0" w:color="auto"/>
              <w:bottom w:val="single" w:sz="8" w:space="0" w:color="auto"/>
              <w:right w:val="single" w:sz="8" w:space="0" w:color="auto"/>
            </w:tcBorders>
          </w:tcPr>
          <w:p w14:paraId="7A96C492" w14:textId="2003692C" w:rsidR="7D610276" w:rsidRPr="00FD7A3B" w:rsidRDefault="00F06EEA">
            <w:pPr>
              <w:rPr>
                <w:rFonts w:ascii="Arial" w:hAnsi="Arial" w:cs="Arial"/>
              </w:rPr>
            </w:pPr>
            <w:r>
              <w:rPr>
                <w:rFonts w:ascii="Arial" w:eastAsia="Arial" w:hAnsi="Arial" w:cs="Arial"/>
              </w:rPr>
              <w:t>Oct</w:t>
            </w:r>
            <w:r w:rsidR="7D610276" w:rsidRPr="00FD7A3B">
              <w:rPr>
                <w:rFonts w:ascii="Arial" w:eastAsia="Arial" w:hAnsi="Arial" w:cs="Arial"/>
              </w:rPr>
              <w:t>-21</w:t>
            </w:r>
          </w:p>
        </w:tc>
        <w:tc>
          <w:tcPr>
            <w:tcW w:w="3827" w:type="dxa"/>
            <w:tcBorders>
              <w:top w:val="single" w:sz="8" w:space="0" w:color="auto"/>
              <w:left w:val="single" w:sz="8" w:space="0" w:color="auto"/>
              <w:bottom w:val="single" w:sz="8" w:space="0" w:color="auto"/>
              <w:right w:val="single" w:sz="8" w:space="0" w:color="auto"/>
            </w:tcBorders>
          </w:tcPr>
          <w:p w14:paraId="6CBFE91D" w14:textId="3E728AA1" w:rsidR="488690EB" w:rsidRPr="004C6A8B" w:rsidRDefault="004C6A8B" w:rsidP="7D610276">
            <w:pPr>
              <w:rPr>
                <w:rFonts w:ascii="Arial" w:eastAsia="Times New Roman" w:hAnsi="Arial" w:cs="Arial"/>
              </w:rPr>
            </w:pPr>
            <w:r w:rsidRPr="004C6A8B">
              <w:rPr>
                <w:rFonts w:ascii="Arial" w:eastAsia="Times New Roman" w:hAnsi="Arial" w:cs="Arial"/>
              </w:rPr>
              <w:t xml:space="preserve">1,204 </w:t>
            </w:r>
            <w:r w:rsidR="31D65A7D" w:rsidRPr="00FD7A3B">
              <w:rPr>
                <w:rFonts w:ascii="Arial" w:eastAsia="Arial" w:hAnsi="Arial" w:cs="Arial"/>
              </w:rPr>
              <w:t>listens.</w:t>
            </w:r>
          </w:p>
        </w:tc>
        <w:tc>
          <w:tcPr>
            <w:tcW w:w="3119" w:type="dxa"/>
            <w:tcBorders>
              <w:top w:val="single" w:sz="8" w:space="0" w:color="auto"/>
              <w:left w:val="single" w:sz="8" w:space="0" w:color="auto"/>
              <w:bottom w:val="single" w:sz="8" w:space="0" w:color="auto"/>
              <w:right w:val="single" w:sz="8" w:space="0" w:color="auto"/>
            </w:tcBorders>
          </w:tcPr>
          <w:p w14:paraId="37F606B9" w14:textId="4737E177" w:rsidR="39992FDE" w:rsidRPr="00FD7A3B" w:rsidRDefault="39992FDE" w:rsidP="7D610276">
            <w:pPr>
              <w:rPr>
                <w:rFonts w:ascii="Arial" w:eastAsia="Arial" w:hAnsi="Arial" w:cs="Arial"/>
              </w:rPr>
            </w:pPr>
            <w:r w:rsidRPr="00FD7A3B">
              <w:rPr>
                <w:rFonts w:ascii="Arial" w:eastAsia="Arial" w:hAnsi="Arial" w:cs="Arial"/>
              </w:rPr>
              <w:t>Continue to promote the podcast.</w:t>
            </w:r>
          </w:p>
        </w:tc>
      </w:tr>
      <w:tr w:rsidR="7D610276" w:rsidRPr="00FD7A3B" w14:paraId="453B9FD0" w14:textId="77777777" w:rsidTr="00DB5355">
        <w:trPr>
          <w:trHeight w:val="60"/>
        </w:trPr>
        <w:tc>
          <w:tcPr>
            <w:tcW w:w="10763" w:type="dxa"/>
            <w:gridSpan w:val="3"/>
            <w:tcBorders>
              <w:top w:val="single" w:sz="8" w:space="0" w:color="auto"/>
              <w:left w:val="single" w:sz="8" w:space="0" w:color="auto"/>
              <w:bottom w:val="single" w:sz="8" w:space="0" w:color="auto"/>
              <w:right w:val="single" w:sz="8" w:space="0" w:color="auto"/>
            </w:tcBorders>
          </w:tcPr>
          <w:p w14:paraId="6E759B33" w14:textId="1278CE0B" w:rsidR="7D610276" w:rsidRPr="00FD7A3B" w:rsidRDefault="7D610276" w:rsidP="7D610276">
            <w:pPr>
              <w:pStyle w:val="ListParagraph"/>
              <w:numPr>
                <w:ilvl w:val="0"/>
                <w:numId w:val="11"/>
              </w:numPr>
              <w:rPr>
                <w:rFonts w:ascii="Arial" w:eastAsiaTheme="minorEastAsia" w:hAnsi="Arial" w:cs="Arial"/>
                <w:b/>
                <w:bCs/>
              </w:rPr>
            </w:pPr>
            <w:r w:rsidRPr="00FD7A3B">
              <w:rPr>
                <w:rFonts w:ascii="Arial" w:hAnsi="Arial" w:cs="Arial"/>
                <w:b/>
                <w:bCs/>
              </w:rPr>
              <w:t>Green economy</w:t>
            </w:r>
          </w:p>
        </w:tc>
        <w:tc>
          <w:tcPr>
            <w:tcW w:w="3119" w:type="dxa"/>
            <w:tcBorders>
              <w:top w:val="single" w:sz="8" w:space="0" w:color="auto"/>
              <w:left w:val="single" w:sz="8" w:space="0" w:color="auto"/>
              <w:bottom w:val="single" w:sz="8" w:space="0" w:color="auto"/>
              <w:right w:val="single" w:sz="8" w:space="0" w:color="auto"/>
            </w:tcBorders>
          </w:tcPr>
          <w:p w14:paraId="6F1CB8C5" w14:textId="280423F6" w:rsidR="7D610276" w:rsidRPr="00FD7A3B" w:rsidRDefault="7D610276" w:rsidP="7D610276">
            <w:pPr>
              <w:pStyle w:val="ListParagraph"/>
              <w:rPr>
                <w:rFonts w:ascii="Arial" w:hAnsi="Arial" w:cs="Arial"/>
                <w:b/>
                <w:bCs/>
              </w:rPr>
            </w:pPr>
          </w:p>
        </w:tc>
      </w:tr>
      <w:tr w:rsidR="7D610276" w:rsidRPr="00FD7A3B" w14:paraId="2349DC01" w14:textId="77777777" w:rsidTr="00386465">
        <w:trPr>
          <w:trHeight w:val="60"/>
        </w:trPr>
        <w:tc>
          <w:tcPr>
            <w:tcW w:w="4668" w:type="dxa"/>
            <w:tcBorders>
              <w:top w:val="single" w:sz="8" w:space="0" w:color="auto"/>
              <w:left w:val="single" w:sz="8" w:space="0" w:color="auto"/>
              <w:bottom w:val="single" w:sz="8" w:space="0" w:color="auto"/>
              <w:right w:val="single" w:sz="8" w:space="0" w:color="auto"/>
            </w:tcBorders>
          </w:tcPr>
          <w:p w14:paraId="530098F6" w14:textId="336219C6" w:rsidR="7C3C8AA7" w:rsidRPr="00FD7A3B" w:rsidRDefault="7C3C8AA7" w:rsidP="7D610276">
            <w:pPr>
              <w:rPr>
                <w:rFonts w:ascii="Arial" w:eastAsia="Arial" w:hAnsi="Arial" w:cs="Arial"/>
              </w:rPr>
            </w:pPr>
            <w:r w:rsidRPr="00FD7A3B">
              <w:rPr>
                <w:rFonts w:ascii="Arial" w:eastAsia="Arial" w:hAnsi="Arial" w:cs="Arial"/>
              </w:rPr>
              <w:t>Action learning sets: building housing retrofit skills</w:t>
            </w:r>
          </w:p>
        </w:tc>
        <w:tc>
          <w:tcPr>
            <w:tcW w:w="2268" w:type="dxa"/>
            <w:tcBorders>
              <w:top w:val="nil"/>
              <w:left w:val="single" w:sz="8" w:space="0" w:color="auto"/>
              <w:bottom w:val="single" w:sz="8" w:space="0" w:color="auto"/>
              <w:right w:val="single" w:sz="8" w:space="0" w:color="auto"/>
            </w:tcBorders>
          </w:tcPr>
          <w:p w14:paraId="52A591CB" w14:textId="1C4D5E8D" w:rsidR="7C3C8AA7" w:rsidRPr="00FD7A3B" w:rsidRDefault="7C3C8AA7" w:rsidP="7D610276">
            <w:pPr>
              <w:rPr>
                <w:rFonts w:ascii="Arial" w:eastAsia="Arial" w:hAnsi="Arial" w:cs="Arial"/>
              </w:rPr>
            </w:pPr>
            <w:r w:rsidRPr="00FD7A3B">
              <w:rPr>
                <w:rFonts w:ascii="Arial" w:eastAsia="Arial" w:hAnsi="Arial" w:cs="Arial"/>
              </w:rPr>
              <w:t xml:space="preserve">Nov-21 </w:t>
            </w:r>
          </w:p>
        </w:tc>
        <w:tc>
          <w:tcPr>
            <w:tcW w:w="3827" w:type="dxa"/>
            <w:tcBorders>
              <w:top w:val="nil"/>
              <w:left w:val="single" w:sz="8" w:space="0" w:color="auto"/>
              <w:bottom w:val="single" w:sz="8" w:space="0" w:color="auto"/>
              <w:right w:val="single" w:sz="8" w:space="0" w:color="auto"/>
            </w:tcBorders>
          </w:tcPr>
          <w:p w14:paraId="48427190" w14:textId="163A75A8" w:rsidR="7D610276" w:rsidRPr="00FD7A3B" w:rsidRDefault="7D610276" w:rsidP="7D610276">
            <w:pPr>
              <w:rPr>
                <w:rFonts w:ascii="Arial" w:eastAsia="Arial" w:hAnsi="Arial" w:cs="Arial"/>
              </w:rPr>
            </w:pPr>
            <w:r w:rsidRPr="00FD7A3B">
              <w:rPr>
                <w:rFonts w:ascii="Arial" w:eastAsia="Arial" w:hAnsi="Arial" w:cs="Arial"/>
              </w:rPr>
              <w:t xml:space="preserve">24 Climate Change </w:t>
            </w:r>
            <w:r w:rsidR="00885E4C">
              <w:rPr>
                <w:rFonts w:ascii="Arial" w:eastAsia="Arial" w:hAnsi="Arial" w:cs="Arial"/>
              </w:rPr>
              <w:t>o</w:t>
            </w:r>
            <w:r w:rsidRPr="00FD7A3B">
              <w:rPr>
                <w:rFonts w:ascii="Arial" w:eastAsia="Arial" w:hAnsi="Arial" w:cs="Arial"/>
              </w:rPr>
              <w:t xml:space="preserve">fficers </w:t>
            </w:r>
            <w:r w:rsidR="29B744D7" w:rsidRPr="00FD7A3B">
              <w:rPr>
                <w:rFonts w:ascii="Arial" w:eastAsia="Arial" w:hAnsi="Arial" w:cs="Arial"/>
              </w:rPr>
              <w:t>being supported</w:t>
            </w:r>
          </w:p>
        </w:tc>
        <w:tc>
          <w:tcPr>
            <w:tcW w:w="3119" w:type="dxa"/>
            <w:tcBorders>
              <w:top w:val="nil"/>
              <w:left w:val="single" w:sz="8" w:space="0" w:color="auto"/>
              <w:bottom w:val="single" w:sz="8" w:space="0" w:color="auto"/>
              <w:right w:val="single" w:sz="8" w:space="0" w:color="auto"/>
            </w:tcBorders>
          </w:tcPr>
          <w:p w14:paraId="0B920FDD" w14:textId="2524C70E" w:rsidR="268E93BD" w:rsidRPr="00FD7A3B" w:rsidRDefault="00C33B8B" w:rsidP="7D610276">
            <w:pPr>
              <w:rPr>
                <w:rFonts w:ascii="Arial" w:eastAsia="Arial" w:hAnsi="Arial" w:cs="Arial"/>
              </w:rPr>
            </w:pPr>
            <w:r w:rsidRPr="00FD7A3B">
              <w:rPr>
                <w:rFonts w:ascii="Arial" w:eastAsia="Arial" w:hAnsi="Arial" w:cs="Arial"/>
              </w:rPr>
              <w:t xml:space="preserve">Twelve </w:t>
            </w:r>
            <w:r w:rsidR="268E93BD" w:rsidRPr="00FD7A3B">
              <w:rPr>
                <w:rFonts w:ascii="Arial" w:eastAsia="Arial" w:hAnsi="Arial" w:cs="Arial"/>
              </w:rPr>
              <w:t>further action learning sets</w:t>
            </w:r>
            <w:r w:rsidR="00C94AC4">
              <w:rPr>
                <w:rFonts w:ascii="Arial" w:eastAsia="Arial" w:hAnsi="Arial" w:cs="Arial"/>
              </w:rPr>
              <w:t>, case studies</w:t>
            </w:r>
            <w:r w:rsidR="268E93BD" w:rsidRPr="00FD7A3B">
              <w:rPr>
                <w:rFonts w:ascii="Arial" w:eastAsia="Arial" w:hAnsi="Arial" w:cs="Arial"/>
              </w:rPr>
              <w:t xml:space="preserve"> and a</w:t>
            </w:r>
            <w:r w:rsidR="00C94AC4">
              <w:rPr>
                <w:rFonts w:ascii="Arial" w:eastAsia="Arial" w:hAnsi="Arial" w:cs="Arial"/>
              </w:rPr>
              <w:t xml:space="preserve"> final</w:t>
            </w:r>
            <w:r w:rsidR="268E93BD" w:rsidRPr="00FD7A3B">
              <w:rPr>
                <w:rFonts w:ascii="Arial" w:eastAsia="Arial" w:hAnsi="Arial" w:cs="Arial"/>
              </w:rPr>
              <w:t xml:space="preserve"> report.</w:t>
            </w:r>
          </w:p>
        </w:tc>
      </w:tr>
      <w:tr w:rsidR="7D610276" w:rsidRPr="00FD7A3B" w14:paraId="0F6444D3" w14:textId="77777777" w:rsidTr="00386465">
        <w:trPr>
          <w:trHeight w:val="60"/>
        </w:trPr>
        <w:tc>
          <w:tcPr>
            <w:tcW w:w="4668" w:type="dxa"/>
            <w:tcBorders>
              <w:top w:val="single" w:sz="8" w:space="0" w:color="auto"/>
              <w:left w:val="single" w:sz="8" w:space="0" w:color="auto"/>
              <w:bottom w:val="single" w:sz="8" w:space="0" w:color="auto"/>
              <w:right w:val="single" w:sz="8" w:space="0" w:color="auto"/>
            </w:tcBorders>
          </w:tcPr>
          <w:p w14:paraId="0AC52EA4" w14:textId="2E4CE56E" w:rsidR="7D610276" w:rsidRPr="00FD7A3B" w:rsidRDefault="00B04422">
            <w:pPr>
              <w:rPr>
                <w:rFonts w:ascii="Arial" w:hAnsi="Arial" w:cs="Arial"/>
              </w:rPr>
            </w:pPr>
            <w:hyperlink r:id="rId18">
              <w:r w:rsidR="7D610276" w:rsidRPr="00FD7A3B">
                <w:rPr>
                  <w:rStyle w:val="Hyperlink"/>
                  <w:rFonts w:ascii="Arial" w:eastAsia="Arial" w:hAnsi="Arial" w:cs="Arial"/>
                </w:rPr>
                <w:t>Action learning sets for creating local green jobs</w:t>
              </w:r>
            </w:hyperlink>
            <w:r w:rsidR="7D610276" w:rsidRPr="00FD7A3B">
              <w:rPr>
                <w:rFonts w:ascii="Arial" w:eastAsia="Arial" w:hAnsi="Arial" w:cs="Arial"/>
                <w:color w:val="0563C1"/>
                <w:u w:val="single"/>
              </w:rPr>
              <w:t>.</w:t>
            </w:r>
          </w:p>
        </w:tc>
        <w:tc>
          <w:tcPr>
            <w:tcW w:w="2268" w:type="dxa"/>
            <w:tcBorders>
              <w:top w:val="single" w:sz="8" w:space="0" w:color="auto"/>
              <w:left w:val="single" w:sz="8" w:space="0" w:color="auto"/>
              <w:bottom w:val="single" w:sz="8" w:space="0" w:color="auto"/>
              <w:right w:val="single" w:sz="8" w:space="0" w:color="auto"/>
            </w:tcBorders>
          </w:tcPr>
          <w:p w14:paraId="1741EB94" w14:textId="72CD215C" w:rsidR="7D610276" w:rsidRPr="00FD7A3B" w:rsidRDefault="7D610276">
            <w:pPr>
              <w:rPr>
                <w:rFonts w:ascii="Arial" w:hAnsi="Arial" w:cs="Arial"/>
              </w:rPr>
            </w:pPr>
            <w:r w:rsidRPr="00FD7A3B">
              <w:rPr>
                <w:rFonts w:ascii="Arial" w:eastAsia="Arial" w:hAnsi="Arial" w:cs="Arial"/>
              </w:rPr>
              <w:t>Jan-21 to May-21</w:t>
            </w:r>
          </w:p>
        </w:tc>
        <w:tc>
          <w:tcPr>
            <w:tcW w:w="3827" w:type="dxa"/>
            <w:tcBorders>
              <w:top w:val="single" w:sz="8" w:space="0" w:color="auto"/>
              <w:left w:val="single" w:sz="8" w:space="0" w:color="auto"/>
              <w:bottom w:val="single" w:sz="8" w:space="0" w:color="auto"/>
              <w:right w:val="single" w:sz="8" w:space="0" w:color="auto"/>
            </w:tcBorders>
          </w:tcPr>
          <w:p w14:paraId="24B8554D" w14:textId="712B1B65" w:rsidR="7D610276" w:rsidRPr="00FD7A3B" w:rsidRDefault="7D610276">
            <w:pPr>
              <w:rPr>
                <w:rFonts w:ascii="Arial" w:hAnsi="Arial" w:cs="Arial"/>
              </w:rPr>
            </w:pPr>
            <w:r w:rsidRPr="00FD7A3B">
              <w:rPr>
                <w:rFonts w:ascii="Arial" w:eastAsia="Arial" w:hAnsi="Arial" w:cs="Arial"/>
              </w:rPr>
              <w:t>25 officers and Members</w:t>
            </w:r>
            <w:r w:rsidR="5EC964FF" w:rsidRPr="00FD7A3B">
              <w:rPr>
                <w:rFonts w:ascii="Arial" w:eastAsia="Arial" w:hAnsi="Arial" w:cs="Arial"/>
              </w:rPr>
              <w:t xml:space="preserve"> supported. Report to share learning published.</w:t>
            </w:r>
          </w:p>
          <w:p w14:paraId="09A896F5" w14:textId="1FD44C39" w:rsidR="7D610276" w:rsidRPr="00FD7A3B" w:rsidRDefault="7D610276" w:rsidP="7D610276">
            <w:pPr>
              <w:rPr>
                <w:rFonts w:ascii="Arial" w:eastAsia="Arial" w:hAnsi="Arial" w:cs="Arial"/>
              </w:rPr>
            </w:pPr>
          </w:p>
          <w:p w14:paraId="2D56C18B" w14:textId="40BA3ED9" w:rsidR="6D255AAE" w:rsidRPr="00FD7A3B" w:rsidRDefault="6D255AAE" w:rsidP="7D610276">
            <w:pPr>
              <w:spacing w:line="257" w:lineRule="auto"/>
              <w:rPr>
                <w:rFonts w:ascii="Arial" w:hAnsi="Arial" w:cs="Arial"/>
              </w:rPr>
            </w:pPr>
            <w:r w:rsidRPr="00FD7A3B">
              <w:rPr>
                <w:rFonts w:ascii="Arial" w:eastAsia="Arial" w:hAnsi="Arial" w:cs="Arial"/>
                <w:lang w:val="en-US"/>
              </w:rPr>
              <w:t xml:space="preserve">100 per cent were satisfied with the programme (84 per cent rating themselves very satisfied). </w:t>
            </w:r>
          </w:p>
          <w:p w14:paraId="2BFD64DA" w14:textId="0C56797C" w:rsidR="7D610276" w:rsidRPr="00FD7A3B" w:rsidRDefault="7D610276" w:rsidP="7D610276">
            <w:pPr>
              <w:spacing w:line="257" w:lineRule="auto"/>
              <w:rPr>
                <w:rFonts w:ascii="Arial" w:eastAsia="Arial" w:hAnsi="Arial" w:cs="Arial"/>
                <w:lang w:val="en-US"/>
              </w:rPr>
            </w:pPr>
          </w:p>
          <w:p w14:paraId="225036F4" w14:textId="6811FC87" w:rsidR="6D255AAE" w:rsidRPr="00FD7A3B" w:rsidRDefault="6D255AAE" w:rsidP="7D610276">
            <w:pPr>
              <w:spacing w:line="257" w:lineRule="auto"/>
              <w:rPr>
                <w:rFonts w:ascii="Arial" w:hAnsi="Arial" w:cs="Arial"/>
              </w:rPr>
            </w:pPr>
            <w:r w:rsidRPr="00FD7A3B">
              <w:rPr>
                <w:rFonts w:ascii="Arial" w:eastAsia="Arial" w:hAnsi="Arial" w:cs="Arial"/>
                <w:lang w:val="en-US"/>
              </w:rPr>
              <w:t xml:space="preserve">100 per cent of councils on the programme </w:t>
            </w:r>
            <w:r w:rsidRPr="00FD7A3B">
              <w:rPr>
                <w:rFonts w:ascii="Arial" w:eastAsia="Arial" w:hAnsi="Arial" w:cs="Arial"/>
                <w:color w:val="000000" w:themeColor="text1"/>
                <w:lang w:val="en-US"/>
              </w:rPr>
              <w:t>reported that the support added value to their council's response to climate change.</w:t>
            </w:r>
          </w:p>
          <w:p w14:paraId="3FE026A4" w14:textId="1E8659C2" w:rsidR="7D610276" w:rsidRPr="00FD7A3B" w:rsidRDefault="7D610276" w:rsidP="7D610276">
            <w:pPr>
              <w:rPr>
                <w:rFonts w:ascii="Arial" w:eastAsia="Arial" w:hAnsi="Arial" w:cs="Arial"/>
              </w:rPr>
            </w:pPr>
          </w:p>
        </w:tc>
        <w:tc>
          <w:tcPr>
            <w:tcW w:w="3119" w:type="dxa"/>
            <w:tcBorders>
              <w:top w:val="single" w:sz="8" w:space="0" w:color="auto"/>
              <w:left w:val="single" w:sz="8" w:space="0" w:color="auto"/>
              <w:bottom w:val="single" w:sz="8" w:space="0" w:color="auto"/>
              <w:right w:val="single" w:sz="8" w:space="0" w:color="auto"/>
            </w:tcBorders>
          </w:tcPr>
          <w:p w14:paraId="645D48DD" w14:textId="6AFAE929" w:rsidR="7D610276" w:rsidRPr="00FD7A3B" w:rsidRDefault="0049403B" w:rsidP="7D610276">
            <w:pPr>
              <w:rPr>
                <w:rFonts w:ascii="Arial" w:eastAsia="Arial" w:hAnsi="Arial" w:cs="Arial"/>
              </w:rPr>
            </w:pPr>
            <w:r>
              <w:rPr>
                <w:rFonts w:ascii="Arial" w:eastAsia="Arial" w:hAnsi="Arial" w:cs="Arial"/>
              </w:rPr>
              <w:t>Continue to promote the final report with learnings.</w:t>
            </w:r>
          </w:p>
        </w:tc>
      </w:tr>
      <w:tr w:rsidR="7D610276" w:rsidRPr="00FD7A3B" w14:paraId="469F11D5" w14:textId="77777777" w:rsidTr="00DB5355">
        <w:trPr>
          <w:trHeight w:val="60"/>
        </w:trPr>
        <w:tc>
          <w:tcPr>
            <w:tcW w:w="10763" w:type="dxa"/>
            <w:gridSpan w:val="3"/>
            <w:tcBorders>
              <w:top w:val="single" w:sz="8" w:space="0" w:color="auto"/>
              <w:left w:val="single" w:sz="8" w:space="0" w:color="auto"/>
              <w:bottom w:val="single" w:sz="8" w:space="0" w:color="auto"/>
              <w:right w:val="single" w:sz="8" w:space="0" w:color="auto"/>
            </w:tcBorders>
          </w:tcPr>
          <w:p w14:paraId="32634AC5" w14:textId="47F87364" w:rsidR="7D610276" w:rsidRPr="00FD7A3B" w:rsidRDefault="7D610276" w:rsidP="7D610276">
            <w:pPr>
              <w:pStyle w:val="ListParagraph"/>
              <w:numPr>
                <w:ilvl w:val="0"/>
                <w:numId w:val="11"/>
              </w:numPr>
              <w:rPr>
                <w:rFonts w:ascii="Arial" w:eastAsiaTheme="minorEastAsia" w:hAnsi="Arial" w:cs="Arial"/>
                <w:b/>
                <w:bCs/>
              </w:rPr>
            </w:pPr>
            <w:r w:rsidRPr="00FD7A3B">
              <w:rPr>
                <w:rFonts w:ascii="Arial" w:hAnsi="Arial" w:cs="Arial"/>
                <w:b/>
                <w:bCs/>
              </w:rPr>
              <w:t>Data</w:t>
            </w:r>
          </w:p>
        </w:tc>
        <w:tc>
          <w:tcPr>
            <w:tcW w:w="3119" w:type="dxa"/>
            <w:tcBorders>
              <w:top w:val="single" w:sz="8" w:space="0" w:color="auto"/>
              <w:left w:val="single" w:sz="8" w:space="0" w:color="auto"/>
              <w:bottom w:val="single" w:sz="8" w:space="0" w:color="auto"/>
              <w:right w:val="single" w:sz="8" w:space="0" w:color="auto"/>
            </w:tcBorders>
          </w:tcPr>
          <w:p w14:paraId="4B0A16E6" w14:textId="352E9A21" w:rsidR="7D610276" w:rsidRPr="00FD7A3B" w:rsidRDefault="7D610276" w:rsidP="7D610276">
            <w:pPr>
              <w:pStyle w:val="ListParagraph"/>
              <w:rPr>
                <w:rFonts w:ascii="Arial" w:hAnsi="Arial" w:cs="Arial"/>
                <w:b/>
                <w:bCs/>
              </w:rPr>
            </w:pPr>
          </w:p>
        </w:tc>
      </w:tr>
      <w:tr w:rsidR="7D610276" w:rsidRPr="00FD7A3B" w14:paraId="54E6423A" w14:textId="77777777" w:rsidTr="00386465">
        <w:trPr>
          <w:trHeight w:val="60"/>
        </w:trPr>
        <w:tc>
          <w:tcPr>
            <w:tcW w:w="4668" w:type="dxa"/>
            <w:tcBorders>
              <w:top w:val="single" w:sz="8" w:space="0" w:color="auto"/>
              <w:left w:val="single" w:sz="8" w:space="0" w:color="auto"/>
              <w:bottom w:val="single" w:sz="8" w:space="0" w:color="auto"/>
              <w:right w:val="single" w:sz="8" w:space="0" w:color="auto"/>
            </w:tcBorders>
          </w:tcPr>
          <w:p w14:paraId="4D34FEA8" w14:textId="4C0B3998" w:rsidR="0909B770" w:rsidRPr="00FD7A3B" w:rsidRDefault="0909B770" w:rsidP="7D610276">
            <w:pPr>
              <w:rPr>
                <w:rFonts w:ascii="Arial" w:eastAsia="Arial" w:hAnsi="Arial" w:cs="Arial"/>
              </w:rPr>
            </w:pPr>
            <w:r w:rsidRPr="00FD7A3B">
              <w:rPr>
                <w:rFonts w:ascii="Arial" w:eastAsia="Arial" w:hAnsi="Arial" w:cs="Arial"/>
              </w:rPr>
              <w:t>Climate Change Survey</w:t>
            </w:r>
            <w:r w:rsidR="6AD33FD2" w:rsidRPr="00FD7A3B">
              <w:rPr>
                <w:rFonts w:ascii="Arial" w:eastAsia="Arial" w:hAnsi="Arial" w:cs="Arial"/>
              </w:rPr>
              <w:t xml:space="preserve"> 2021</w:t>
            </w:r>
            <w:r w:rsidR="00DB5355" w:rsidRPr="00FD7A3B">
              <w:rPr>
                <w:rFonts w:ascii="Arial" w:eastAsia="Arial" w:hAnsi="Arial" w:cs="Arial"/>
              </w:rPr>
              <w:t xml:space="preserve">. This included </w:t>
            </w:r>
            <w:r w:rsidR="00DB5355" w:rsidRPr="00FD7A3B">
              <w:rPr>
                <w:rFonts w:ascii="Arial" w:eastAsia="Calibri" w:hAnsi="Arial" w:cs="Arial"/>
              </w:rPr>
              <w:t xml:space="preserve">evaluation of the programme, including </w:t>
            </w:r>
            <w:r w:rsidR="00DB5355" w:rsidRPr="00FD7A3B">
              <w:rPr>
                <w:rFonts w:ascii="Arial" w:eastAsia="Calibri" w:hAnsi="Arial" w:cs="Arial"/>
              </w:rPr>
              <w:lastRenderedPageBreak/>
              <w:t>questions on the impact of the LGA support and councils’ future support needs.</w:t>
            </w:r>
          </w:p>
        </w:tc>
        <w:tc>
          <w:tcPr>
            <w:tcW w:w="2268" w:type="dxa"/>
            <w:tcBorders>
              <w:top w:val="nil"/>
              <w:left w:val="single" w:sz="8" w:space="0" w:color="auto"/>
              <w:bottom w:val="single" w:sz="8" w:space="0" w:color="auto"/>
              <w:right w:val="single" w:sz="8" w:space="0" w:color="auto"/>
            </w:tcBorders>
          </w:tcPr>
          <w:p w14:paraId="2F5326AB" w14:textId="0ACE7501" w:rsidR="0909B770" w:rsidRPr="00FD7A3B" w:rsidRDefault="0055618B" w:rsidP="7D610276">
            <w:pPr>
              <w:rPr>
                <w:rFonts w:ascii="Arial" w:eastAsia="Arial" w:hAnsi="Arial" w:cs="Arial"/>
              </w:rPr>
            </w:pPr>
            <w:r>
              <w:rPr>
                <w:rFonts w:ascii="Arial" w:eastAsia="Arial" w:hAnsi="Arial" w:cs="Arial"/>
              </w:rPr>
              <w:lastRenderedPageBreak/>
              <w:t>Open Nov-21</w:t>
            </w:r>
          </w:p>
        </w:tc>
        <w:tc>
          <w:tcPr>
            <w:tcW w:w="3827" w:type="dxa"/>
            <w:tcBorders>
              <w:top w:val="nil"/>
              <w:left w:val="single" w:sz="8" w:space="0" w:color="auto"/>
              <w:bottom w:val="single" w:sz="8" w:space="0" w:color="auto"/>
              <w:right w:val="single" w:sz="8" w:space="0" w:color="auto"/>
            </w:tcBorders>
          </w:tcPr>
          <w:p w14:paraId="0FA1DCC2" w14:textId="12AE1D09" w:rsidR="12960983" w:rsidRPr="00FD7A3B" w:rsidRDefault="0055618B" w:rsidP="7D610276">
            <w:pPr>
              <w:rPr>
                <w:rFonts w:ascii="Arial" w:eastAsia="Arial" w:hAnsi="Arial" w:cs="Arial"/>
                <w:highlight w:val="yellow"/>
              </w:rPr>
            </w:pPr>
            <w:r w:rsidRPr="0055618B">
              <w:rPr>
                <w:rFonts w:ascii="Arial" w:eastAsia="Arial" w:hAnsi="Arial" w:cs="Arial"/>
              </w:rPr>
              <w:t xml:space="preserve">Over 100 councils </w:t>
            </w:r>
            <w:r>
              <w:rPr>
                <w:rFonts w:ascii="Arial" w:eastAsia="Arial" w:hAnsi="Arial" w:cs="Arial"/>
              </w:rPr>
              <w:t xml:space="preserve">have </w:t>
            </w:r>
            <w:r w:rsidRPr="0055618B">
              <w:rPr>
                <w:rFonts w:ascii="Arial" w:eastAsia="Arial" w:hAnsi="Arial" w:cs="Arial"/>
              </w:rPr>
              <w:t>responded so far.</w:t>
            </w:r>
          </w:p>
        </w:tc>
        <w:tc>
          <w:tcPr>
            <w:tcW w:w="3119" w:type="dxa"/>
            <w:tcBorders>
              <w:top w:val="nil"/>
              <w:left w:val="single" w:sz="8" w:space="0" w:color="auto"/>
              <w:bottom w:val="single" w:sz="8" w:space="0" w:color="auto"/>
              <w:right w:val="single" w:sz="8" w:space="0" w:color="auto"/>
            </w:tcBorders>
          </w:tcPr>
          <w:p w14:paraId="3B51052A" w14:textId="29B6AE0A" w:rsidR="0055618B" w:rsidRDefault="0055618B" w:rsidP="7D610276">
            <w:pPr>
              <w:rPr>
                <w:rFonts w:ascii="Arial" w:eastAsia="Arial" w:hAnsi="Arial" w:cs="Arial"/>
              </w:rPr>
            </w:pPr>
            <w:r>
              <w:rPr>
                <w:rFonts w:ascii="Arial" w:eastAsia="Arial" w:hAnsi="Arial" w:cs="Arial"/>
              </w:rPr>
              <w:t>The survey will close Dec</w:t>
            </w:r>
            <w:r w:rsidR="00985A1B">
              <w:rPr>
                <w:rFonts w:ascii="Arial" w:eastAsia="Arial" w:hAnsi="Arial" w:cs="Arial"/>
              </w:rPr>
              <w:t>-21.</w:t>
            </w:r>
          </w:p>
          <w:p w14:paraId="6680725F" w14:textId="77777777" w:rsidR="0055618B" w:rsidRDefault="0055618B" w:rsidP="7D610276">
            <w:pPr>
              <w:rPr>
                <w:rFonts w:ascii="Arial" w:eastAsia="Arial" w:hAnsi="Arial" w:cs="Arial"/>
              </w:rPr>
            </w:pPr>
          </w:p>
          <w:p w14:paraId="065B14A2" w14:textId="2E3FF400" w:rsidR="60DBCBA3" w:rsidRPr="00FD7A3B" w:rsidRDefault="60DBCBA3" w:rsidP="7D610276">
            <w:pPr>
              <w:rPr>
                <w:rFonts w:ascii="Arial" w:eastAsia="Arial" w:hAnsi="Arial" w:cs="Arial"/>
              </w:rPr>
            </w:pPr>
            <w:r w:rsidRPr="00FD7A3B">
              <w:rPr>
                <w:rFonts w:ascii="Arial" w:eastAsia="Arial" w:hAnsi="Arial" w:cs="Arial"/>
              </w:rPr>
              <w:lastRenderedPageBreak/>
              <w:t>Use the results to inform th</w:t>
            </w:r>
            <w:r w:rsidR="0A0DA8B8" w:rsidRPr="00FD7A3B">
              <w:rPr>
                <w:rFonts w:ascii="Arial" w:eastAsia="Arial" w:hAnsi="Arial" w:cs="Arial"/>
              </w:rPr>
              <w:t>e 2022/23 LGA Climate Change Sector Support Programme.</w:t>
            </w:r>
          </w:p>
        </w:tc>
      </w:tr>
      <w:tr w:rsidR="7D610276" w:rsidRPr="00FD7A3B" w14:paraId="6AD4EFF1" w14:textId="77777777" w:rsidTr="00386465">
        <w:trPr>
          <w:trHeight w:val="855"/>
        </w:trPr>
        <w:tc>
          <w:tcPr>
            <w:tcW w:w="4668" w:type="dxa"/>
            <w:tcBorders>
              <w:top w:val="single" w:sz="8" w:space="0" w:color="auto"/>
              <w:left w:val="single" w:sz="8" w:space="0" w:color="auto"/>
              <w:bottom w:val="single" w:sz="8" w:space="0" w:color="auto"/>
              <w:right w:val="single" w:sz="8" w:space="0" w:color="auto"/>
            </w:tcBorders>
          </w:tcPr>
          <w:p w14:paraId="374407A6" w14:textId="531D429A" w:rsidR="7D610276" w:rsidRPr="00FD7A3B" w:rsidRDefault="00B04422">
            <w:pPr>
              <w:rPr>
                <w:rFonts w:ascii="Arial" w:hAnsi="Arial" w:cs="Arial"/>
              </w:rPr>
            </w:pPr>
            <w:hyperlink r:id="rId19">
              <w:r w:rsidR="7D610276" w:rsidRPr="00FD7A3B">
                <w:rPr>
                  <w:rStyle w:val="Hyperlink"/>
                  <w:rFonts w:ascii="Arial" w:eastAsia="Arial" w:hAnsi="Arial" w:cs="Arial"/>
                </w:rPr>
                <w:t>Greenhouse Gas Accounting Tool | Local Government Association</w:t>
              </w:r>
            </w:hyperlink>
            <w:r w:rsidR="7D610276" w:rsidRPr="00FD7A3B">
              <w:rPr>
                <w:rFonts w:ascii="Arial" w:eastAsia="Arial" w:hAnsi="Arial" w:cs="Arial"/>
                <w:color w:val="0563C1"/>
                <w:u w:val="single"/>
              </w:rPr>
              <w:t>.</w:t>
            </w:r>
          </w:p>
        </w:tc>
        <w:tc>
          <w:tcPr>
            <w:tcW w:w="2268" w:type="dxa"/>
            <w:tcBorders>
              <w:top w:val="single" w:sz="8" w:space="0" w:color="auto"/>
              <w:left w:val="single" w:sz="8" w:space="0" w:color="auto"/>
              <w:bottom w:val="single" w:sz="8" w:space="0" w:color="auto"/>
              <w:right w:val="single" w:sz="8" w:space="0" w:color="auto"/>
            </w:tcBorders>
          </w:tcPr>
          <w:p w14:paraId="6195B4D6" w14:textId="130865AD" w:rsidR="0327532E" w:rsidRPr="00FD7A3B" w:rsidRDefault="0327532E" w:rsidP="7D610276">
            <w:pPr>
              <w:rPr>
                <w:rFonts w:ascii="Arial" w:eastAsia="Arial" w:hAnsi="Arial" w:cs="Arial"/>
              </w:rPr>
            </w:pPr>
            <w:r w:rsidRPr="00FD7A3B">
              <w:rPr>
                <w:rFonts w:ascii="Arial" w:eastAsia="Arial" w:hAnsi="Arial" w:cs="Arial"/>
              </w:rPr>
              <w:t>Continuous promotion</w:t>
            </w:r>
          </w:p>
        </w:tc>
        <w:tc>
          <w:tcPr>
            <w:tcW w:w="3827" w:type="dxa"/>
            <w:tcBorders>
              <w:top w:val="single" w:sz="8" w:space="0" w:color="auto"/>
              <w:left w:val="single" w:sz="8" w:space="0" w:color="auto"/>
              <w:bottom w:val="single" w:sz="8" w:space="0" w:color="auto"/>
              <w:right w:val="single" w:sz="8" w:space="0" w:color="auto"/>
            </w:tcBorders>
          </w:tcPr>
          <w:p w14:paraId="4D23DC0C" w14:textId="77777777" w:rsidR="7D610276" w:rsidRPr="00FD7A3B" w:rsidRDefault="7577CEE5" w:rsidP="7D610276">
            <w:pPr>
              <w:rPr>
                <w:rFonts w:ascii="Arial" w:eastAsia="Arial" w:hAnsi="Arial" w:cs="Arial"/>
              </w:rPr>
            </w:pPr>
            <w:r w:rsidRPr="00FD7A3B">
              <w:rPr>
                <w:rFonts w:ascii="Arial" w:eastAsia="Arial" w:hAnsi="Arial" w:cs="Arial"/>
              </w:rPr>
              <w:t>233 unique councils have downloaded the Greenhouse Gas Accounting Tool so far.</w:t>
            </w:r>
          </w:p>
          <w:p w14:paraId="4DA0DD8A" w14:textId="77777777" w:rsidR="00DC0D66" w:rsidRPr="00FD7A3B" w:rsidRDefault="00DC0D66" w:rsidP="7D610276">
            <w:pPr>
              <w:rPr>
                <w:rFonts w:ascii="Arial" w:eastAsia="Arial" w:hAnsi="Arial" w:cs="Arial"/>
              </w:rPr>
            </w:pPr>
          </w:p>
          <w:p w14:paraId="37FDA152" w14:textId="524241C5" w:rsidR="00DC0D66" w:rsidRPr="00FD7A3B" w:rsidRDefault="00DC0D66" w:rsidP="7D610276">
            <w:pPr>
              <w:rPr>
                <w:rFonts w:ascii="Arial" w:eastAsia="Arial" w:hAnsi="Arial" w:cs="Arial"/>
              </w:rPr>
            </w:pPr>
            <w:r w:rsidRPr="00FD7A3B">
              <w:rPr>
                <w:rFonts w:ascii="Arial" w:eastAsia="Arial" w:hAnsi="Arial" w:cs="Arial"/>
              </w:rPr>
              <w:t>The tool has been endorsed by the Climate Change Committee.</w:t>
            </w:r>
          </w:p>
        </w:tc>
        <w:tc>
          <w:tcPr>
            <w:tcW w:w="3119" w:type="dxa"/>
            <w:tcBorders>
              <w:top w:val="single" w:sz="8" w:space="0" w:color="auto"/>
              <w:left w:val="single" w:sz="8" w:space="0" w:color="auto"/>
              <w:bottom w:val="single" w:sz="8" w:space="0" w:color="auto"/>
              <w:right w:val="single" w:sz="8" w:space="0" w:color="auto"/>
            </w:tcBorders>
          </w:tcPr>
          <w:p w14:paraId="3A12E2E7" w14:textId="4C552BE7" w:rsidR="00985A1B" w:rsidRDefault="7A3E6B71" w:rsidP="7D610276">
            <w:pPr>
              <w:rPr>
                <w:rFonts w:ascii="Arial" w:eastAsia="Arial" w:hAnsi="Arial" w:cs="Arial"/>
              </w:rPr>
            </w:pPr>
            <w:r w:rsidRPr="00FD7A3B">
              <w:rPr>
                <w:rFonts w:ascii="Arial" w:eastAsia="Arial" w:hAnsi="Arial" w:cs="Arial"/>
              </w:rPr>
              <w:t>Continue to promote the tool</w:t>
            </w:r>
            <w:r w:rsidR="00985A1B">
              <w:rPr>
                <w:rFonts w:ascii="Arial" w:eastAsia="Arial" w:hAnsi="Arial" w:cs="Arial"/>
              </w:rPr>
              <w:t xml:space="preserve"> and encourage councils to return the</w:t>
            </w:r>
            <w:r w:rsidR="005E0B12">
              <w:rPr>
                <w:rFonts w:ascii="Arial" w:eastAsia="Arial" w:hAnsi="Arial" w:cs="Arial"/>
              </w:rPr>
              <w:t xml:space="preserve"> completed</w:t>
            </w:r>
            <w:r w:rsidR="00985A1B">
              <w:rPr>
                <w:rFonts w:ascii="Arial" w:eastAsia="Arial" w:hAnsi="Arial" w:cs="Arial"/>
              </w:rPr>
              <w:t xml:space="preserve"> tool</w:t>
            </w:r>
            <w:r w:rsidR="008A21F7">
              <w:rPr>
                <w:rFonts w:ascii="Arial" w:eastAsia="Arial" w:hAnsi="Arial" w:cs="Arial"/>
              </w:rPr>
              <w:t>. The returns will</w:t>
            </w:r>
            <w:r w:rsidR="00985A1B">
              <w:rPr>
                <w:rFonts w:ascii="Arial" w:eastAsia="Arial" w:hAnsi="Arial" w:cs="Arial"/>
              </w:rPr>
              <w:t xml:space="preserve"> </w:t>
            </w:r>
            <w:r w:rsidR="008A21F7">
              <w:rPr>
                <w:rFonts w:ascii="Arial" w:eastAsia="Arial" w:hAnsi="Arial" w:cs="Arial"/>
              </w:rPr>
              <w:t>be put on</w:t>
            </w:r>
            <w:r w:rsidR="00985A1B">
              <w:rPr>
                <w:rFonts w:ascii="Arial" w:eastAsia="Arial" w:hAnsi="Arial" w:cs="Arial"/>
              </w:rPr>
              <w:t xml:space="preserve"> LGInform to enable peer benchmarking and identification of good practice</w:t>
            </w:r>
            <w:r w:rsidRPr="00FD7A3B">
              <w:rPr>
                <w:rFonts w:ascii="Arial" w:eastAsia="Arial" w:hAnsi="Arial" w:cs="Arial"/>
              </w:rPr>
              <w:t>.</w:t>
            </w:r>
          </w:p>
          <w:p w14:paraId="2F18AD24" w14:textId="77777777" w:rsidR="00985A1B" w:rsidRDefault="00985A1B" w:rsidP="7D610276">
            <w:pPr>
              <w:rPr>
                <w:rFonts w:ascii="Arial" w:eastAsia="Arial" w:hAnsi="Arial" w:cs="Arial"/>
              </w:rPr>
            </w:pPr>
          </w:p>
          <w:p w14:paraId="3DFB4D6F" w14:textId="60B70ACE" w:rsidR="7A3E6B71" w:rsidRPr="00FD7A3B" w:rsidRDefault="7A3E6B71" w:rsidP="7D610276">
            <w:pPr>
              <w:rPr>
                <w:rFonts w:ascii="Arial" w:eastAsia="Arial" w:hAnsi="Arial" w:cs="Arial"/>
              </w:rPr>
            </w:pPr>
            <w:r w:rsidRPr="00FD7A3B">
              <w:rPr>
                <w:rFonts w:ascii="Arial" w:eastAsia="Arial" w:hAnsi="Arial" w:cs="Arial"/>
              </w:rPr>
              <w:t>Update the tool with further scope 3 guidance.</w:t>
            </w:r>
          </w:p>
        </w:tc>
      </w:tr>
      <w:tr w:rsidR="00630DB4" w:rsidRPr="00FD7A3B" w14:paraId="265CCF77" w14:textId="77777777" w:rsidTr="00386465">
        <w:trPr>
          <w:trHeight w:val="855"/>
        </w:trPr>
        <w:tc>
          <w:tcPr>
            <w:tcW w:w="4668" w:type="dxa"/>
            <w:tcBorders>
              <w:top w:val="single" w:sz="8" w:space="0" w:color="auto"/>
              <w:left w:val="single" w:sz="8" w:space="0" w:color="auto"/>
              <w:bottom w:val="single" w:sz="8" w:space="0" w:color="auto"/>
              <w:right w:val="single" w:sz="8" w:space="0" w:color="auto"/>
            </w:tcBorders>
          </w:tcPr>
          <w:p w14:paraId="0D301825" w14:textId="0560FA35" w:rsidR="00630DB4" w:rsidRPr="00FD7A3B" w:rsidRDefault="00B04422">
            <w:pPr>
              <w:rPr>
                <w:rFonts w:ascii="Arial" w:hAnsi="Arial" w:cs="Arial"/>
              </w:rPr>
            </w:pPr>
            <w:hyperlink r:id="rId20" w:history="1">
              <w:r w:rsidR="00630DB4" w:rsidRPr="00FD7A3B">
                <w:rPr>
                  <w:rStyle w:val="Hyperlink"/>
                  <w:rFonts w:ascii="Arial" w:hAnsi="Arial" w:cs="Arial"/>
                </w:rPr>
                <w:t>Scope 3 greenhouse gas emissions for social care: Guidance for local authorities | Local Government Association</w:t>
              </w:r>
            </w:hyperlink>
          </w:p>
        </w:tc>
        <w:tc>
          <w:tcPr>
            <w:tcW w:w="2268" w:type="dxa"/>
            <w:tcBorders>
              <w:top w:val="single" w:sz="8" w:space="0" w:color="auto"/>
              <w:left w:val="single" w:sz="8" w:space="0" w:color="auto"/>
              <w:bottom w:val="single" w:sz="8" w:space="0" w:color="auto"/>
              <w:right w:val="single" w:sz="8" w:space="0" w:color="auto"/>
            </w:tcBorders>
          </w:tcPr>
          <w:p w14:paraId="091AE89C" w14:textId="027A4E5B" w:rsidR="00630DB4" w:rsidRPr="00FD7A3B" w:rsidRDefault="00630DB4" w:rsidP="7D610276">
            <w:pPr>
              <w:rPr>
                <w:rFonts w:ascii="Arial" w:eastAsia="Arial" w:hAnsi="Arial" w:cs="Arial"/>
              </w:rPr>
            </w:pPr>
            <w:r w:rsidRPr="00FD7A3B">
              <w:rPr>
                <w:rFonts w:ascii="Arial" w:eastAsia="Arial" w:hAnsi="Arial" w:cs="Arial"/>
              </w:rPr>
              <w:t>May-21</w:t>
            </w:r>
          </w:p>
        </w:tc>
        <w:tc>
          <w:tcPr>
            <w:tcW w:w="3827" w:type="dxa"/>
            <w:tcBorders>
              <w:top w:val="single" w:sz="8" w:space="0" w:color="auto"/>
              <w:left w:val="single" w:sz="8" w:space="0" w:color="auto"/>
              <w:bottom w:val="single" w:sz="8" w:space="0" w:color="auto"/>
              <w:right w:val="single" w:sz="8" w:space="0" w:color="auto"/>
            </w:tcBorders>
          </w:tcPr>
          <w:p w14:paraId="685A5FBE" w14:textId="7C9DD974" w:rsidR="00630DB4" w:rsidRPr="00FD7A3B" w:rsidRDefault="002A207F" w:rsidP="7D610276">
            <w:pPr>
              <w:rPr>
                <w:rFonts w:ascii="Arial" w:eastAsia="Arial" w:hAnsi="Arial" w:cs="Arial"/>
              </w:rPr>
            </w:pPr>
            <w:r>
              <w:rPr>
                <w:rFonts w:ascii="Arial" w:hAnsi="Arial" w:cs="Arial"/>
              </w:rPr>
              <w:t>1,654</w:t>
            </w:r>
            <w:r w:rsidR="00630DB4" w:rsidRPr="00FD7A3B">
              <w:rPr>
                <w:rFonts w:ascii="Arial" w:eastAsia="Arial" w:hAnsi="Arial" w:cs="Arial"/>
                <w:color w:val="000000" w:themeColor="text1"/>
              </w:rPr>
              <w:t xml:space="preserve"> total webpage views.</w:t>
            </w:r>
          </w:p>
        </w:tc>
        <w:tc>
          <w:tcPr>
            <w:tcW w:w="3119" w:type="dxa"/>
            <w:tcBorders>
              <w:top w:val="single" w:sz="8" w:space="0" w:color="auto"/>
              <w:left w:val="single" w:sz="8" w:space="0" w:color="auto"/>
              <w:bottom w:val="single" w:sz="8" w:space="0" w:color="auto"/>
              <w:right w:val="single" w:sz="8" w:space="0" w:color="auto"/>
            </w:tcBorders>
          </w:tcPr>
          <w:p w14:paraId="6E17E944" w14:textId="5BB9AB8F" w:rsidR="00630DB4" w:rsidRPr="00FD7A3B" w:rsidRDefault="00630DB4" w:rsidP="7D610276">
            <w:pPr>
              <w:rPr>
                <w:rFonts w:ascii="Arial" w:eastAsia="Arial" w:hAnsi="Arial" w:cs="Arial"/>
              </w:rPr>
            </w:pPr>
            <w:r w:rsidRPr="00FD7A3B">
              <w:rPr>
                <w:rFonts w:ascii="Arial" w:eastAsia="Arial" w:hAnsi="Arial" w:cs="Arial"/>
              </w:rPr>
              <w:t>Continue to promote the guide.</w:t>
            </w:r>
          </w:p>
        </w:tc>
      </w:tr>
      <w:tr w:rsidR="7D610276" w:rsidRPr="00FD7A3B" w14:paraId="47B59BF3" w14:textId="77777777" w:rsidTr="00DB5355">
        <w:trPr>
          <w:trHeight w:val="60"/>
        </w:trPr>
        <w:tc>
          <w:tcPr>
            <w:tcW w:w="10763" w:type="dxa"/>
            <w:gridSpan w:val="3"/>
            <w:tcBorders>
              <w:top w:val="single" w:sz="8" w:space="0" w:color="auto"/>
              <w:left w:val="single" w:sz="8" w:space="0" w:color="auto"/>
              <w:bottom w:val="single" w:sz="8" w:space="0" w:color="auto"/>
              <w:right w:val="single" w:sz="8" w:space="0" w:color="auto"/>
            </w:tcBorders>
          </w:tcPr>
          <w:p w14:paraId="07606DB5" w14:textId="3F3140E4" w:rsidR="7D610276" w:rsidRPr="00FD7A3B" w:rsidRDefault="7D610276" w:rsidP="7D610276">
            <w:pPr>
              <w:pStyle w:val="ListParagraph"/>
              <w:numPr>
                <w:ilvl w:val="0"/>
                <w:numId w:val="11"/>
              </w:numPr>
              <w:rPr>
                <w:rFonts w:ascii="Arial" w:eastAsiaTheme="minorEastAsia" w:hAnsi="Arial" w:cs="Arial"/>
                <w:b/>
                <w:bCs/>
              </w:rPr>
            </w:pPr>
            <w:r w:rsidRPr="00FD7A3B">
              <w:rPr>
                <w:rFonts w:ascii="Arial" w:hAnsi="Arial" w:cs="Arial"/>
                <w:b/>
                <w:bCs/>
              </w:rPr>
              <w:t xml:space="preserve">Procurement </w:t>
            </w:r>
          </w:p>
        </w:tc>
        <w:tc>
          <w:tcPr>
            <w:tcW w:w="3119" w:type="dxa"/>
            <w:tcBorders>
              <w:top w:val="single" w:sz="8" w:space="0" w:color="auto"/>
              <w:left w:val="single" w:sz="8" w:space="0" w:color="auto"/>
              <w:bottom w:val="single" w:sz="8" w:space="0" w:color="auto"/>
              <w:right w:val="single" w:sz="8" w:space="0" w:color="auto"/>
            </w:tcBorders>
          </w:tcPr>
          <w:p w14:paraId="2E576454" w14:textId="3C1D7BEE" w:rsidR="7D610276" w:rsidRPr="00FD7A3B" w:rsidRDefault="7D610276" w:rsidP="7D610276">
            <w:pPr>
              <w:pStyle w:val="ListParagraph"/>
              <w:rPr>
                <w:rFonts w:ascii="Arial" w:hAnsi="Arial" w:cs="Arial"/>
                <w:b/>
                <w:bCs/>
              </w:rPr>
            </w:pPr>
          </w:p>
        </w:tc>
      </w:tr>
      <w:tr w:rsidR="7D610276" w:rsidRPr="00FD7A3B" w14:paraId="24FD0513" w14:textId="77777777" w:rsidTr="00386465">
        <w:trPr>
          <w:trHeight w:val="60"/>
        </w:trPr>
        <w:tc>
          <w:tcPr>
            <w:tcW w:w="4668" w:type="dxa"/>
            <w:tcBorders>
              <w:top w:val="single" w:sz="8" w:space="0" w:color="auto"/>
              <w:left w:val="single" w:sz="8" w:space="0" w:color="auto"/>
              <w:bottom w:val="single" w:sz="8" w:space="0" w:color="auto"/>
              <w:right w:val="single" w:sz="8" w:space="0" w:color="auto"/>
            </w:tcBorders>
          </w:tcPr>
          <w:p w14:paraId="3EC3B34D" w14:textId="7177806A" w:rsidR="67FC4EC8" w:rsidRPr="00FD7A3B" w:rsidRDefault="00B04422" w:rsidP="7D610276">
            <w:pPr>
              <w:rPr>
                <w:rFonts w:ascii="Arial" w:eastAsia="Arial" w:hAnsi="Arial" w:cs="Arial"/>
                <w:color w:val="0563C1"/>
                <w:u w:val="single"/>
              </w:rPr>
            </w:pPr>
            <w:hyperlink r:id="rId21">
              <w:r w:rsidR="67FC4EC8" w:rsidRPr="00FD7A3B">
                <w:rPr>
                  <w:rStyle w:val="Hyperlink"/>
                  <w:rFonts w:ascii="Arial" w:eastAsia="Arial" w:hAnsi="Arial" w:cs="Arial"/>
                </w:rPr>
                <w:t>Sustainable Procurement Toolkit</w:t>
              </w:r>
            </w:hyperlink>
          </w:p>
        </w:tc>
        <w:tc>
          <w:tcPr>
            <w:tcW w:w="2268" w:type="dxa"/>
            <w:tcBorders>
              <w:top w:val="nil"/>
              <w:left w:val="single" w:sz="8" w:space="0" w:color="auto"/>
              <w:bottom w:val="single" w:sz="8" w:space="0" w:color="auto"/>
              <w:right w:val="single" w:sz="8" w:space="0" w:color="auto"/>
            </w:tcBorders>
          </w:tcPr>
          <w:p w14:paraId="426EA035" w14:textId="3E85D968" w:rsidR="11D92A84" w:rsidRPr="00FD7A3B" w:rsidRDefault="11D92A84" w:rsidP="7D610276">
            <w:pPr>
              <w:rPr>
                <w:rFonts w:ascii="Arial" w:eastAsia="Arial" w:hAnsi="Arial" w:cs="Arial"/>
              </w:rPr>
            </w:pPr>
            <w:r w:rsidRPr="00FD7A3B">
              <w:rPr>
                <w:rFonts w:ascii="Arial" w:eastAsia="Arial" w:hAnsi="Arial" w:cs="Arial"/>
              </w:rPr>
              <w:t>Nov</w:t>
            </w:r>
            <w:r w:rsidR="7D610276" w:rsidRPr="00FD7A3B">
              <w:rPr>
                <w:rFonts w:ascii="Arial" w:eastAsia="Arial" w:hAnsi="Arial" w:cs="Arial"/>
              </w:rPr>
              <w:t>-2</w:t>
            </w:r>
            <w:r w:rsidR="0F7178E7" w:rsidRPr="00FD7A3B">
              <w:rPr>
                <w:rFonts w:ascii="Arial" w:eastAsia="Arial" w:hAnsi="Arial" w:cs="Arial"/>
              </w:rPr>
              <w:t>1</w:t>
            </w:r>
          </w:p>
        </w:tc>
        <w:tc>
          <w:tcPr>
            <w:tcW w:w="3827" w:type="dxa"/>
            <w:tcBorders>
              <w:top w:val="nil"/>
              <w:left w:val="single" w:sz="8" w:space="0" w:color="auto"/>
              <w:bottom w:val="single" w:sz="8" w:space="0" w:color="auto"/>
              <w:right w:val="single" w:sz="8" w:space="0" w:color="auto"/>
            </w:tcBorders>
          </w:tcPr>
          <w:p w14:paraId="5BEC6CE6" w14:textId="3B028DAA" w:rsidR="7D610276" w:rsidRPr="00FD7A3B" w:rsidRDefault="00724A24">
            <w:pPr>
              <w:rPr>
                <w:rFonts w:ascii="Arial" w:hAnsi="Arial" w:cs="Arial"/>
              </w:rPr>
            </w:pPr>
            <w:r>
              <w:rPr>
                <w:rFonts w:ascii="Arial" w:hAnsi="Arial" w:cs="Arial"/>
              </w:rPr>
              <w:t xml:space="preserve">700 </w:t>
            </w:r>
            <w:r w:rsidR="7D610276" w:rsidRPr="00FD7A3B">
              <w:rPr>
                <w:rFonts w:ascii="Arial" w:eastAsia="Arial" w:hAnsi="Arial" w:cs="Arial"/>
                <w:color w:val="000000" w:themeColor="text1"/>
              </w:rPr>
              <w:t>total webpage views.</w:t>
            </w:r>
          </w:p>
        </w:tc>
        <w:tc>
          <w:tcPr>
            <w:tcW w:w="3119" w:type="dxa"/>
            <w:tcBorders>
              <w:top w:val="nil"/>
              <w:left w:val="single" w:sz="8" w:space="0" w:color="auto"/>
              <w:bottom w:val="single" w:sz="8" w:space="0" w:color="auto"/>
              <w:right w:val="single" w:sz="8" w:space="0" w:color="auto"/>
            </w:tcBorders>
          </w:tcPr>
          <w:p w14:paraId="1A607D56" w14:textId="1A10BDD3" w:rsidR="77E249CF" w:rsidRPr="00FD7A3B" w:rsidRDefault="77E249CF" w:rsidP="7D610276">
            <w:pPr>
              <w:rPr>
                <w:rFonts w:ascii="Arial" w:eastAsia="Arial" w:hAnsi="Arial" w:cs="Arial"/>
              </w:rPr>
            </w:pPr>
            <w:r w:rsidRPr="00FD7A3B">
              <w:rPr>
                <w:rFonts w:ascii="Arial" w:eastAsia="Arial" w:hAnsi="Arial" w:cs="Arial"/>
              </w:rPr>
              <w:t>Continue to promote the tool</w:t>
            </w:r>
            <w:r w:rsidR="000D4E6A">
              <w:rPr>
                <w:rFonts w:ascii="Arial" w:eastAsia="Arial" w:hAnsi="Arial" w:cs="Arial"/>
              </w:rPr>
              <w:t>kit</w:t>
            </w:r>
            <w:r w:rsidRPr="00FD7A3B">
              <w:rPr>
                <w:rFonts w:ascii="Arial" w:eastAsia="Arial" w:hAnsi="Arial" w:cs="Arial"/>
              </w:rPr>
              <w:t>.</w:t>
            </w:r>
          </w:p>
        </w:tc>
      </w:tr>
      <w:tr w:rsidR="7D610276" w:rsidRPr="00FD7A3B" w14:paraId="02FF61B6" w14:textId="77777777" w:rsidTr="00386465">
        <w:trPr>
          <w:trHeight w:val="60"/>
        </w:trPr>
        <w:tc>
          <w:tcPr>
            <w:tcW w:w="4668" w:type="dxa"/>
            <w:tcBorders>
              <w:top w:val="single" w:sz="8" w:space="0" w:color="auto"/>
              <w:left w:val="single" w:sz="8" w:space="0" w:color="auto"/>
              <w:bottom w:val="single" w:sz="8" w:space="0" w:color="auto"/>
              <w:right w:val="single" w:sz="8" w:space="0" w:color="auto"/>
            </w:tcBorders>
          </w:tcPr>
          <w:p w14:paraId="6F8491E2" w14:textId="1BE8497E" w:rsidR="15FA72CF" w:rsidRPr="00FD7A3B" w:rsidRDefault="15FA72CF" w:rsidP="7D610276">
            <w:pPr>
              <w:pStyle w:val="ListParagraph"/>
              <w:numPr>
                <w:ilvl w:val="0"/>
                <w:numId w:val="11"/>
              </w:numPr>
              <w:rPr>
                <w:rFonts w:ascii="Arial" w:eastAsiaTheme="minorEastAsia" w:hAnsi="Arial" w:cs="Arial"/>
                <w:b/>
                <w:bCs/>
              </w:rPr>
            </w:pPr>
            <w:r w:rsidRPr="00FD7A3B">
              <w:rPr>
                <w:rFonts w:ascii="Arial" w:eastAsia="Arial" w:hAnsi="Arial" w:cs="Arial"/>
                <w:b/>
                <w:bCs/>
              </w:rPr>
              <w:t xml:space="preserve">Biodiversity </w:t>
            </w:r>
          </w:p>
        </w:tc>
        <w:tc>
          <w:tcPr>
            <w:tcW w:w="2268" w:type="dxa"/>
            <w:tcBorders>
              <w:top w:val="nil"/>
              <w:left w:val="single" w:sz="8" w:space="0" w:color="auto"/>
              <w:bottom w:val="single" w:sz="8" w:space="0" w:color="auto"/>
              <w:right w:val="single" w:sz="8" w:space="0" w:color="auto"/>
            </w:tcBorders>
          </w:tcPr>
          <w:p w14:paraId="38AE00B8" w14:textId="7B5A98E6" w:rsidR="7D610276" w:rsidRPr="00FD7A3B" w:rsidRDefault="7D610276" w:rsidP="7D610276">
            <w:pPr>
              <w:rPr>
                <w:rFonts w:ascii="Arial" w:eastAsia="Arial" w:hAnsi="Arial" w:cs="Arial"/>
              </w:rPr>
            </w:pPr>
          </w:p>
        </w:tc>
        <w:tc>
          <w:tcPr>
            <w:tcW w:w="3827" w:type="dxa"/>
            <w:tcBorders>
              <w:top w:val="nil"/>
              <w:left w:val="single" w:sz="8" w:space="0" w:color="auto"/>
              <w:bottom w:val="single" w:sz="8" w:space="0" w:color="auto"/>
              <w:right w:val="single" w:sz="8" w:space="0" w:color="auto"/>
            </w:tcBorders>
          </w:tcPr>
          <w:p w14:paraId="2A6233CD" w14:textId="3D12F842" w:rsidR="7D610276" w:rsidRPr="00FD7A3B" w:rsidRDefault="7D610276" w:rsidP="7D610276">
            <w:pPr>
              <w:rPr>
                <w:rFonts w:ascii="Arial" w:eastAsia="Arial" w:hAnsi="Arial" w:cs="Arial"/>
                <w:color w:val="000000" w:themeColor="text1"/>
                <w:highlight w:val="yellow"/>
              </w:rPr>
            </w:pPr>
          </w:p>
        </w:tc>
        <w:tc>
          <w:tcPr>
            <w:tcW w:w="3119" w:type="dxa"/>
            <w:tcBorders>
              <w:top w:val="nil"/>
              <w:left w:val="single" w:sz="8" w:space="0" w:color="auto"/>
              <w:bottom w:val="single" w:sz="8" w:space="0" w:color="auto"/>
              <w:right w:val="single" w:sz="8" w:space="0" w:color="auto"/>
            </w:tcBorders>
          </w:tcPr>
          <w:p w14:paraId="41705234" w14:textId="5E9F63F3" w:rsidR="7D610276" w:rsidRPr="00FD7A3B" w:rsidRDefault="7D610276" w:rsidP="7D610276">
            <w:pPr>
              <w:rPr>
                <w:rFonts w:ascii="Arial" w:eastAsia="Arial" w:hAnsi="Arial" w:cs="Arial"/>
                <w:color w:val="000000" w:themeColor="text1"/>
                <w:highlight w:val="yellow"/>
              </w:rPr>
            </w:pPr>
          </w:p>
        </w:tc>
      </w:tr>
      <w:tr w:rsidR="7D610276" w:rsidRPr="00FD7A3B" w14:paraId="00721FBA" w14:textId="77777777" w:rsidTr="00386465">
        <w:trPr>
          <w:trHeight w:val="60"/>
        </w:trPr>
        <w:tc>
          <w:tcPr>
            <w:tcW w:w="4668" w:type="dxa"/>
            <w:tcBorders>
              <w:top w:val="single" w:sz="8" w:space="0" w:color="auto"/>
              <w:left w:val="single" w:sz="8" w:space="0" w:color="auto"/>
              <w:bottom w:val="single" w:sz="8" w:space="0" w:color="auto"/>
              <w:right w:val="single" w:sz="8" w:space="0" w:color="auto"/>
            </w:tcBorders>
          </w:tcPr>
          <w:p w14:paraId="6449A046" w14:textId="57BEBFE0" w:rsidR="473C2124" w:rsidRPr="00FD7A3B" w:rsidRDefault="00B04422" w:rsidP="7D610276">
            <w:pPr>
              <w:rPr>
                <w:rFonts w:ascii="Arial" w:eastAsia="Arial" w:hAnsi="Arial" w:cs="Arial"/>
              </w:rPr>
            </w:pPr>
            <w:hyperlink r:id="rId22">
              <w:r w:rsidR="473C2124" w:rsidRPr="00FD7A3B">
                <w:rPr>
                  <w:rStyle w:val="Hyperlink"/>
                  <w:rFonts w:ascii="Arial" w:eastAsia="Arial" w:hAnsi="Arial" w:cs="Arial"/>
                </w:rPr>
                <w:t>Biodiversity e learning</w:t>
              </w:r>
            </w:hyperlink>
            <w:r w:rsidR="473C2124" w:rsidRPr="00FD7A3B">
              <w:rPr>
                <w:rFonts w:ascii="Arial" w:eastAsia="Arial" w:hAnsi="Arial" w:cs="Arial"/>
              </w:rPr>
              <w:t xml:space="preserve"> for Councillors and officers</w:t>
            </w:r>
          </w:p>
        </w:tc>
        <w:tc>
          <w:tcPr>
            <w:tcW w:w="2268" w:type="dxa"/>
            <w:tcBorders>
              <w:top w:val="nil"/>
              <w:left w:val="single" w:sz="8" w:space="0" w:color="auto"/>
              <w:bottom w:val="single" w:sz="8" w:space="0" w:color="auto"/>
              <w:right w:val="single" w:sz="8" w:space="0" w:color="auto"/>
            </w:tcBorders>
          </w:tcPr>
          <w:p w14:paraId="37CE4212" w14:textId="33E09C41" w:rsidR="15FA72CF" w:rsidRPr="00FD7A3B" w:rsidRDefault="15FA72CF" w:rsidP="7D610276">
            <w:pPr>
              <w:rPr>
                <w:rFonts w:ascii="Arial" w:eastAsia="Arial" w:hAnsi="Arial" w:cs="Arial"/>
              </w:rPr>
            </w:pPr>
            <w:r w:rsidRPr="00FD7A3B">
              <w:rPr>
                <w:rFonts w:ascii="Arial" w:eastAsia="Arial" w:hAnsi="Arial" w:cs="Arial"/>
              </w:rPr>
              <w:t>Oct-21</w:t>
            </w:r>
          </w:p>
        </w:tc>
        <w:tc>
          <w:tcPr>
            <w:tcW w:w="3827" w:type="dxa"/>
            <w:tcBorders>
              <w:top w:val="nil"/>
              <w:left w:val="single" w:sz="8" w:space="0" w:color="auto"/>
              <w:bottom w:val="single" w:sz="8" w:space="0" w:color="auto"/>
              <w:right w:val="single" w:sz="8" w:space="0" w:color="auto"/>
            </w:tcBorders>
          </w:tcPr>
          <w:p w14:paraId="6179353D" w14:textId="645FE1F4" w:rsidR="7D610276" w:rsidRPr="00FD7A3B" w:rsidRDefault="00072964" w:rsidP="7D610276">
            <w:pPr>
              <w:rPr>
                <w:rFonts w:ascii="Arial" w:eastAsia="Arial" w:hAnsi="Arial" w:cs="Arial"/>
                <w:color w:val="000000" w:themeColor="text1"/>
                <w:highlight w:val="yellow"/>
              </w:rPr>
            </w:pPr>
            <w:r w:rsidRPr="00072964">
              <w:rPr>
                <w:rFonts w:ascii="Arial" w:eastAsia="Times New Roman" w:hAnsi="Arial" w:cs="Arial"/>
              </w:rPr>
              <w:t>427 webpage views.</w:t>
            </w:r>
          </w:p>
        </w:tc>
        <w:tc>
          <w:tcPr>
            <w:tcW w:w="3119" w:type="dxa"/>
            <w:tcBorders>
              <w:top w:val="nil"/>
              <w:left w:val="single" w:sz="8" w:space="0" w:color="auto"/>
              <w:bottom w:val="single" w:sz="8" w:space="0" w:color="auto"/>
              <w:right w:val="single" w:sz="8" w:space="0" w:color="auto"/>
            </w:tcBorders>
          </w:tcPr>
          <w:p w14:paraId="59B7F445" w14:textId="522894B4" w:rsidR="7A0F1906" w:rsidRPr="00FD7A3B" w:rsidRDefault="7A0F1906" w:rsidP="7D610276">
            <w:pPr>
              <w:rPr>
                <w:rFonts w:ascii="Arial" w:eastAsia="Arial" w:hAnsi="Arial" w:cs="Arial"/>
              </w:rPr>
            </w:pPr>
            <w:r w:rsidRPr="00FD7A3B">
              <w:rPr>
                <w:rFonts w:ascii="Arial" w:eastAsia="Arial" w:hAnsi="Arial" w:cs="Arial"/>
              </w:rPr>
              <w:t>Continue to promote the training.</w:t>
            </w:r>
          </w:p>
        </w:tc>
      </w:tr>
      <w:tr w:rsidR="7D610276" w:rsidRPr="00FD7A3B" w14:paraId="7AC23233" w14:textId="77777777" w:rsidTr="00DB5355">
        <w:trPr>
          <w:trHeight w:val="60"/>
        </w:trPr>
        <w:tc>
          <w:tcPr>
            <w:tcW w:w="10763" w:type="dxa"/>
            <w:gridSpan w:val="3"/>
            <w:tcBorders>
              <w:top w:val="single" w:sz="8" w:space="0" w:color="auto"/>
              <w:left w:val="single" w:sz="8" w:space="0" w:color="auto"/>
              <w:bottom w:val="single" w:sz="8" w:space="0" w:color="auto"/>
              <w:right w:val="single" w:sz="8" w:space="0" w:color="auto"/>
            </w:tcBorders>
          </w:tcPr>
          <w:p w14:paraId="59D125B3" w14:textId="602A24B1" w:rsidR="7D610276" w:rsidRPr="00FD7A3B" w:rsidRDefault="7D610276" w:rsidP="7D610276">
            <w:pPr>
              <w:pStyle w:val="ListParagraph"/>
              <w:numPr>
                <w:ilvl w:val="0"/>
                <w:numId w:val="11"/>
              </w:numPr>
              <w:rPr>
                <w:rFonts w:ascii="Arial" w:eastAsiaTheme="minorEastAsia" w:hAnsi="Arial" w:cs="Arial"/>
                <w:b/>
                <w:bCs/>
                <w:color w:val="000000" w:themeColor="text1"/>
              </w:rPr>
            </w:pPr>
            <w:r w:rsidRPr="00FD7A3B">
              <w:rPr>
                <w:rFonts w:ascii="Arial" w:hAnsi="Arial" w:cs="Arial"/>
                <w:b/>
                <w:bCs/>
                <w:color w:val="000000" w:themeColor="text1"/>
              </w:rPr>
              <w:t xml:space="preserve">Leadership </w:t>
            </w:r>
          </w:p>
        </w:tc>
        <w:tc>
          <w:tcPr>
            <w:tcW w:w="3119" w:type="dxa"/>
            <w:tcBorders>
              <w:top w:val="single" w:sz="8" w:space="0" w:color="auto"/>
              <w:left w:val="single" w:sz="8" w:space="0" w:color="auto"/>
              <w:bottom w:val="single" w:sz="8" w:space="0" w:color="auto"/>
              <w:right w:val="single" w:sz="8" w:space="0" w:color="auto"/>
            </w:tcBorders>
          </w:tcPr>
          <w:p w14:paraId="6CA44784" w14:textId="1EB18E79" w:rsidR="7D610276" w:rsidRPr="00FD7A3B" w:rsidRDefault="7D610276" w:rsidP="7D610276">
            <w:pPr>
              <w:pStyle w:val="ListParagraph"/>
              <w:rPr>
                <w:rFonts w:ascii="Arial" w:hAnsi="Arial" w:cs="Arial"/>
                <w:b/>
                <w:bCs/>
                <w:color w:val="000000" w:themeColor="text1"/>
              </w:rPr>
            </w:pPr>
          </w:p>
        </w:tc>
      </w:tr>
      <w:tr w:rsidR="7D610276" w:rsidRPr="00FD7A3B" w14:paraId="28968CEE" w14:textId="77777777" w:rsidTr="00386465">
        <w:trPr>
          <w:trHeight w:val="60"/>
        </w:trPr>
        <w:tc>
          <w:tcPr>
            <w:tcW w:w="4668" w:type="dxa"/>
            <w:tcBorders>
              <w:top w:val="single" w:sz="8" w:space="0" w:color="auto"/>
              <w:left w:val="single" w:sz="8" w:space="0" w:color="auto"/>
              <w:bottom w:val="single" w:sz="8" w:space="0" w:color="auto"/>
              <w:right w:val="single" w:sz="8" w:space="0" w:color="auto"/>
            </w:tcBorders>
          </w:tcPr>
          <w:p w14:paraId="55B0A2CE" w14:textId="695FDACF" w:rsidR="742822EA" w:rsidRPr="00FD7A3B" w:rsidRDefault="742822EA" w:rsidP="7D610276">
            <w:pPr>
              <w:rPr>
                <w:rFonts w:ascii="Arial" w:eastAsia="Arial" w:hAnsi="Arial" w:cs="Arial"/>
                <w:color w:val="0563C1"/>
                <w:u w:val="single"/>
              </w:rPr>
            </w:pPr>
            <w:r w:rsidRPr="00FD7A3B">
              <w:rPr>
                <w:rFonts w:ascii="Arial" w:eastAsia="Arial" w:hAnsi="Arial" w:cs="Arial"/>
                <w:color w:val="0563C1"/>
              </w:rPr>
              <w:t xml:space="preserve">A Councillor’s workbook on </w:t>
            </w:r>
            <w:hyperlink r:id="rId23">
              <w:r w:rsidR="7DB3B795" w:rsidRPr="00FD7A3B">
                <w:rPr>
                  <w:rStyle w:val="Hyperlink"/>
                  <w:rFonts w:ascii="Arial" w:eastAsia="Arial" w:hAnsi="Arial" w:cs="Arial"/>
                </w:rPr>
                <w:t>The Local Pathway to Net Zero</w:t>
              </w:r>
            </w:hyperlink>
          </w:p>
        </w:tc>
        <w:tc>
          <w:tcPr>
            <w:tcW w:w="2268" w:type="dxa"/>
            <w:tcBorders>
              <w:top w:val="nil"/>
              <w:left w:val="single" w:sz="8" w:space="0" w:color="auto"/>
              <w:bottom w:val="single" w:sz="8" w:space="0" w:color="auto"/>
              <w:right w:val="single" w:sz="8" w:space="0" w:color="auto"/>
            </w:tcBorders>
          </w:tcPr>
          <w:p w14:paraId="529B83CF" w14:textId="5E64BF79" w:rsidR="7DB3B795" w:rsidRPr="00FD7A3B" w:rsidRDefault="7DB3B795" w:rsidP="7D610276">
            <w:pPr>
              <w:rPr>
                <w:rFonts w:ascii="Arial" w:eastAsia="Arial" w:hAnsi="Arial" w:cs="Arial"/>
              </w:rPr>
            </w:pPr>
            <w:r w:rsidRPr="00FD7A3B">
              <w:rPr>
                <w:rFonts w:ascii="Arial" w:eastAsia="Arial" w:hAnsi="Arial" w:cs="Arial"/>
              </w:rPr>
              <w:t>Apr-21</w:t>
            </w:r>
          </w:p>
        </w:tc>
        <w:tc>
          <w:tcPr>
            <w:tcW w:w="3827" w:type="dxa"/>
            <w:tcBorders>
              <w:top w:val="nil"/>
              <w:left w:val="single" w:sz="8" w:space="0" w:color="auto"/>
              <w:bottom w:val="single" w:sz="8" w:space="0" w:color="auto"/>
              <w:right w:val="single" w:sz="8" w:space="0" w:color="auto"/>
            </w:tcBorders>
          </w:tcPr>
          <w:p w14:paraId="42CC4BE0" w14:textId="27BE9C89" w:rsidR="7D610276" w:rsidRPr="00FD7A3B" w:rsidRDefault="007731D4">
            <w:pPr>
              <w:rPr>
                <w:rFonts w:ascii="Arial" w:hAnsi="Arial" w:cs="Arial"/>
              </w:rPr>
            </w:pPr>
            <w:r>
              <w:rPr>
                <w:rFonts w:ascii="Arial" w:hAnsi="Arial" w:cs="Arial"/>
              </w:rPr>
              <w:t>6,262</w:t>
            </w:r>
            <w:r w:rsidR="7D610276" w:rsidRPr="00FD7A3B">
              <w:rPr>
                <w:rFonts w:ascii="Arial" w:eastAsia="Arial" w:hAnsi="Arial" w:cs="Arial"/>
                <w:color w:val="000000" w:themeColor="text1"/>
              </w:rPr>
              <w:t xml:space="preserve"> total webpage views.</w:t>
            </w:r>
          </w:p>
        </w:tc>
        <w:tc>
          <w:tcPr>
            <w:tcW w:w="3119" w:type="dxa"/>
            <w:tcBorders>
              <w:top w:val="nil"/>
              <w:left w:val="single" w:sz="8" w:space="0" w:color="auto"/>
              <w:bottom w:val="single" w:sz="8" w:space="0" w:color="auto"/>
              <w:right w:val="single" w:sz="8" w:space="0" w:color="auto"/>
            </w:tcBorders>
          </w:tcPr>
          <w:p w14:paraId="0C079C3D" w14:textId="692BB7D9" w:rsidR="2DE764C4" w:rsidRPr="00FD7A3B" w:rsidRDefault="2DE764C4" w:rsidP="7D610276">
            <w:pPr>
              <w:rPr>
                <w:rFonts w:ascii="Arial" w:eastAsia="Arial" w:hAnsi="Arial" w:cs="Arial"/>
              </w:rPr>
            </w:pPr>
            <w:r w:rsidRPr="00FD7A3B">
              <w:rPr>
                <w:rFonts w:ascii="Arial" w:eastAsia="Arial" w:hAnsi="Arial" w:cs="Arial"/>
              </w:rPr>
              <w:t>Continue to promote the guide.</w:t>
            </w:r>
          </w:p>
        </w:tc>
      </w:tr>
      <w:tr w:rsidR="7D610276" w:rsidRPr="00FD7A3B" w14:paraId="7F98F05B" w14:textId="77777777" w:rsidTr="00386465">
        <w:trPr>
          <w:trHeight w:val="60"/>
        </w:trPr>
        <w:tc>
          <w:tcPr>
            <w:tcW w:w="4668" w:type="dxa"/>
            <w:tcBorders>
              <w:top w:val="single" w:sz="8" w:space="0" w:color="auto"/>
              <w:left w:val="single" w:sz="8" w:space="0" w:color="auto"/>
              <w:bottom w:val="single" w:sz="8" w:space="0" w:color="auto"/>
              <w:right w:val="single" w:sz="8" w:space="0" w:color="auto"/>
            </w:tcBorders>
          </w:tcPr>
          <w:p w14:paraId="4899F6FF" w14:textId="1AAF8B90" w:rsidR="7D610276" w:rsidRPr="00FD7A3B" w:rsidRDefault="7D610276">
            <w:pPr>
              <w:rPr>
                <w:rFonts w:ascii="Arial" w:hAnsi="Arial" w:cs="Arial"/>
              </w:rPr>
            </w:pPr>
            <w:r w:rsidRPr="00FD7A3B">
              <w:rPr>
                <w:rFonts w:ascii="Arial" w:eastAsia="Arial" w:hAnsi="Arial" w:cs="Arial"/>
              </w:rPr>
              <w:t>Leadership Essentials: Climate Emergency</w:t>
            </w:r>
            <w:r w:rsidR="00645B9D">
              <w:rPr>
                <w:rFonts w:ascii="Arial" w:eastAsia="Arial" w:hAnsi="Arial" w:cs="Arial"/>
              </w:rPr>
              <w:t xml:space="preserve"> (with carbon literacy training)</w:t>
            </w:r>
          </w:p>
        </w:tc>
        <w:tc>
          <w:tcPr>
            <w:tcW w:w="2268" w:type="dxa"/>
            <w:tcBorders>
              <w:top w:val="single" w:sz="8" w:space="0" w:color="auto"/>
              <w:left w:val="single" w:sz="8" w:space="0" w:color="auto"/>
              <w:bottom w:val="single" w:sz="8" w:space="0" w:color="auto"/>
              <w:right w:val="single" w:sz="8" w:space="0" w:color="auto"/>
            </w:tcBorders>
          </w:tcPr>
          <w:p w14:paraId="73F9C579" w14:textId="527B8A1E" w:rsidR="7D610276" w:rsidRPr="00FD7A3B" w:rsidRDefault="7D610276" w:rsidP="7D610276">
            <w:pPr>
              <w:rPr>
                <w:rFonts w:ascii="Arial" w:eastAsia="Arial" w:hAnsi="Arial" w:cs="Arial"/>
              </w:rPr>
            </w:pPr>
            <w:r w:rsidRPr="00FD7A3B">
              <w:rPr>
                <w:rFonts w:ascii="Arial" w:eastAsia="Arial" w:hAnsi="Arial" w:cs="Arial"/>
              </w:rPr>
              <w:t xml:space="preserve">Course </w:t>
            </w:r>
            <w:r w:rsidR="14D5B052" w:rsidRPr="00FD7A3B">
              <w:rPr>
                <w:rFonts w:ascii="Arial" w:eastAsia="Arial" w:hAnsi="Arial" w:cs="Arial"/>
              </w:rPr>
              <w:t>in Sep-21</w:t>
            </w:r>
          </w:p>
        </w:tc>
        <w:tc>
          <w:tcPr>
            <w:tcW w:w="3827" w:type="dxa"/>
            <w:tcBorders>
              <w:top w:val="single" w:sz="8" w:space="0" w:color="auto"/>
              <w:left w:val="single" w:sz="8" w:space="0" w:color="auto"/>
              <w:bottom w:val="single" w:sz="8" w:space="0" w:color="auto"/>
              <w:right w:val="single" w:sz="8" w:space="0" w:color="auto"/>
            </w:tcBorders>
          </w:tcPr>
          <w:p w14:paraId="62907C33" w14:textId="1FDBA659" w:rsidR="14D5B052" w:rsidRPr="00FD7A3B" w:rsidRDefault="00E40750">
            <w:pPr>
              <w:rPr>
                <w:rFonts w:ascii="Arial" w:hAnsi="Arial" w:cs="Arial"/>
              </w:rPr>
            </w:pPr>
            <w:r>
              <w:rPr>
                <w:rFonts w:ascii="Arial" w:eastAsia="Arial" w:hAnsi="Arial" w:cs="Arial"/>
              </w:rPr>
              <w:t>1</w:t>
            </w:r>
            <w:r w:rsidR="14D5B052" w:rsidRPr="00FD7A3B">
              <w:rPr>
                <w:rFonts w:ascii="Arial" w:eastAsia="Arial" w:hAnsi="Arial" w:cs="Arial"/>
              </w:rPr>
              <w:t xml:space="preserve"> </w:t>
            </w:r>
            <w:r w:rsidR="7D610276" w:rsidRPr="00FD7A3B">
              <w:rPr>
                <w:rFonts w:ascii="Arial" w:eastAsia="Arial" w:hAnsi="Arial" w:cs="Arial"/>
              </w:rPr>
              <w:t xml:space="preserve">course, </w:t>
            </w:r>
            <w:r w:rsidR="59EF59F8" w:rsidRPr="00FD7A3B">
              <w:rPr>
                <w:rFonts w:ascii="Arial" w:eastAsia="Arial" w:hAnsi="Arial" w:cs="Arial"/>
              </w:rPr>
              <w:t>15</w:t>
            </w:r>
            <w:r w:rsidR="7D610276" w:rsidRPr="00FD7A3B">
              <w:rPr>
                <w:rFonts w:ascii="Arial" w:eastAsia="Arial" w:hAnsi="Arial" w:cs="Arial"/>
              </w:rPr>
              <w:t xml:space="preserve"> attendees.</w:t>
            </w:r>
          </w:p>
        </w:tc>
        <w:tc>
          <w:tcPr>
            <w:tcW w:w="3119" w:type="dxa"/>
            <w:tcBorders>
              <w:top w:val="single" w:sz="8" w:space="0" w:color="auto"/>
              <w:left w:val="single" w:sz="8" w:space="0" w:color="auto"/>
              <w:bottom w:val="single" w:sz="8" w:space="0" w:color="auto"/>
              <w:right w:val="single" w:sz="8" w:space="0" w:color="auto"/>
            </w:tcBorders>
          </w:tcPr>
          <w:p w14:paraId="43596AB9" w14:textId="4EB8BA00" w:rsidR="38691C2D" w:rsidRPr="00FD7A3B" w:rsidRDefault="38691C2D" w:rsidP="7D610276">
            <w:pPr>
              <w:rPr>
                <w:rFonts w:ascii="Arial" w:eastAsia="Arial" w:hAnsi="Arial" w:cs="Arial"/>
              </w:rPr>
            </w:pPr>
            <w:r w:rsidRPr="00FD7A3B">
              <w:rPr>
                <w:rFonts w:ascii="Arial" w:eastAsia="Arial" w:hAnsi="Arial" w:cs="Arial"/>
              </w:rPr>
              <w:t>1 course in Jan-22, 15 attendees.</w:t>
            </w:r>
          </w:p>
        </w:tc>
      </w:tr>
      <w:tr w:rsidR="7D610276" w:rsidRPr="00FD7A3B" w14:paraId="318431CD" w14:textId="77777777" w:rsidTr="00DB5355">
        <w:trPr>
          <w:trHeight w:val="60"/>
        </w:trPr>
        <w:tc>
          <w:tcPr>
            <w:tcW w:w="10763" w:type="dxa"/>
            <w:gridSpan w:val="3"/>
            <w:tcBorders>
              <w:top w:val="single" w:sz="8" w:space="0" w:color="auto"/>
              <w:left w:val="single" w:sz="8" w:space="0" w:color="auto"/>
              <w:bottom w:val="single" w:sz="8" w:space="0" w:color="auto"/>
              <w:right w:val="single" w:sz="8" w:space="0" w:color="auto"/>
            </w:tcBorders>
          </w:tcPr>
          <w:p w14:paraId="5A83710A" w14:textId="621079EF" w:rsidR="7D610276" w:rsidRPr="00FD7A3B" w:rsidRDefault="7D610276" w:rsidP="7D610276">
            <w:pPr>
              <w:pStyle w:val="ListParagraph"/>
              <w:numPr>
                <w:ilvl w:val="0"/>
                <w:numId w:val="11"/>
              </w:numPr>
              <w:rPr>
                <w:rFonts w:ascii="Arial" w:eastAsiaTheme="minorEastAsia" w:hAnsi="Arial" w:cs="Arial"/>
                <w:b/>
                <w:bCs/>
              </w:rPr>
            </w:pPr>
            <w:r w:rsidRPr="00FD7A3B">
              <w:rPr>
                <w:rFonts w:ascii="Arial" w:hAnsi="Arial" w:cs="Arial"/>
                <w:b/>
                <w:bCs/>
              </w:rPr>
              <w:t>Local collaborations</w:t>
            </w:r>
          </w:p>
        </w:tc>
        <w:tc>
          <w:tcPr>
            <w:tcW w:w="3119" w:type="dxa"/>
            <w:tcBorders>
              <w:top w:val="single" w:sz="8" w:space="0" w:color="auto"/>
              <w:left w:val="single" w:sz="8" w:space="0" w:color="auto"/>
              <w:bottom w:val="single" w:sz="8" w:space="0" w:color="auto"/>
              <w:right w:val="single" w:sz="8" w:space="0" w:color="auto"/>
            </w:tcBorders>
          </w:tcPr>
          <w:p w14:paraId="268F9072" w14:textId="354A018D" w:rsidR="7D610276" w:rsidRPr="00FD7A3B" w:rsidRDefault="7D610276" w:rsidP="7D610276">
            <w:pPr>
              <w:pStyle w:val="ListParagraph"/>
              <w:rPr>
                <w:rFonts w:ascii="Arial" w:hAnsi="Arial" w:cs="Arial"/>
                <w:b/>
                <w:bCs/>
              </w:rPr>
            </w:pPr>
          </w:p>
        </w:tc>
      </w:tr>
      <w:tr w:rsidR="7D610276" w:rsidRPr="00FD7A3B" w14:paraId="281B04CC" w14:textId="77777777" w:rsidTr="00386465">
        <w:trPr>
          <w:trHeight w:val="60"/>
        </w:trPr>
        <w:tc>
          <w:tcPr>
            <w:tcW w:w="4668" w:type="dxa"/>
            <w:tcBorders>
              <w:top w:val="single" w:sz="8" w:space="0" w:color="auto"/>
              <w:left w:val="single" w:sz="8" w:space="0" w:color="auto"/>
              <w:bottom w:val="single" w:sz="8" w:space="0" w:color="auto"/>
              <w:right w:val="single" w:sz="8" w:space="0" w:color="auto"/>
            </w:tcBorders>
          </w:tcPr>
          <w:p w14:paraId="7499C3AF" w14:textId="750DEFF1" w:rsidR="2C6671B8" w:rsidRPr="00FD7A3B" w:rsidRDefault="00B04422" w:rsidP="7D610276">
            <w:pPr>
              <w:rPr>
                <w:rFonts w:ascii="Arial" w:eastAsia="Arial" w:hAnsi="Arial" w:cs="Arial"/>
              </w:rPr>
            </w:pPr>
            <w:hyperlink r:id="rId24">
              <w:r w:rsidR="2C6671B8" w:rsidRPr="00FD7A3B">
                <w:rPr>
                  <w:rStyle w:val="Hyperlink"/>
                  <w:rFonts w:ascii="Arial" w:eastAsia="Arial" w:hAnsi="Arial" w:cs="Arial"/>
                </w:rPr>
                <w:t>The Net Zero Innovation Programme</w:t>
              </w:r>
            </w:hyperlink>
            <w:r w:rsidR="2C6671B8" w:rsidRPr="00FD7A3B">
              <w:rPr>
                <w:rFonts w:ascii="Arial" w:eastAsia="Arial" w:hAnsi="Arial" w:cs="Arial"/>
              </w:rPr>
              <w:t xml:space="preserve"> </w:t>
            </w:r>
          </w:p>
        </w:tc>
        <w:tc>
          <w:tcPr>
            <w:tcW w:w="2268" w:type="dxa"/>
            <w:tcBorders>
              <w:top w:val="nil"/>
              <w:left w:val="single" w:sz="8" w:space="0" w:color="auto"/>
              <w:bottom w:val="single" w:sz="8" w:space="0" w:color="auto"/>
              <w:right w:val="single" w:sz="8" w:space="0" w:color="auto"/>
            </w:tcBorders>
          </w:tcPr>
          <w:p w14:paraId="5846F372" w14:textId="747DF2C4" w:rsidR="7D610276" w:rsidRPr="00FD7A3B" w:rsidRDefault="7D610276">
            <w:pPr>
              <w:rPr>
                <w:rFonts w:ascii="Arial" w:hAnsi="Arial" w:cs="Arial"/>
              </w:rPr>
            </w:pPr>
            <w:r w:rsidRPr="00FD7A3B">
              <w:rPr>
                <w:rFonts w:ascii="Arial" w:eastAsia="Arial" w:hAnsi="Arial" w:cs="Arial"/>
              </w:rPr>
              <w:t>Sep-2</w:t>
            </w:r>
            <w:r w:rsidR="00F06EEA">
              <w:rPr>
                <w:rFonts w:ascii="Arial" w:eastAsia="Arial" w:hAnsi="Arial" w:cs="Arial"/>
              </w:rPr>
              <w:t>1</w:t>
            </w:r>
          </w:p>
        </w:tc>
        <w:tc>
          <w:tcPr>
            <w:tcW w:w="3827" w:type="dxa"/>
            <w:tcBorders>
              <w:top w:val="nil"/>
              <w:left w:val="single" w:sz="8" w:space="0" w:color="auto"/>
              <w:bottom w:val="single" w:sz="8" w:space="0" w:color="auto"/>
              <w:right w:val="single" w:sz="8" w:space="0" w:color="auto"/>
            </w:tcBorders>
          </w:tcPr>
          <w:p w14:paraId="07FC36AB" w14:textId="1690B1C2" w:rsidR="767C1FE2" w:rsidRPr="00FD7A3B" w:rsidRDefault="767C1FE2" w:rsidP="7D610276">
            <w:pPr>
              <w:rPr>
                <w:rFonts w:ascii="Arial" w:eastAsia="Arial" w:hAnsi="Arial" w:cs="Arial"/>
              </w:rPr>
            </w:pPr>
            <w:r w:rsidRPr="00FD7A3B">
              <w:rPr>
                <w:rFonts w:ascii="Arial" w:eastAsia="Arial" w:hAnsi="Arial" w:cs="Arial"/>
              </w:rPr>
              <w:t>W</w:t>
            </w:r>
            <w:r w:rsidR="7D610276" w:rsidRPr="00FD7A3B">
              <w:rPr>
                <w:rFonts w:ascii="Arial" w:eastAsia="Arial" w:hAnsi="Arial" w:cs="Arial"/>
              </w:rPr>
              <w:t>orking with 1</w:t>
            </w:r>
            <w:r w:rsidR="00B215AF">
              <w:rPr>
                <w:rFonts w:ascii="Arial" w:eastAsia="Arial" w:hAnsi="Arial" w:cs="Arial"/>
              </w:rPr>
              <w:t>4</w:t>
            </w:r>
            <w:r w:rsidR="7D610276" w:rsidRPr="00FD7A3B">
              <w:rPr>
                <w:rFonts w:ascii="Arial" w:eastAsia="Arial" w:hAnsi="Arial" w:cs="Arial"/>
              </w:rPr>
              <w:t xml:space="preserve"> partnerships</w:t>
            </w:r>
            <w:r w:rsidR="005E0B12">
              <w:rPr>
                <w:rFonts w:ascii="Arial" w:eastAsia="Arial" w:hAnsi="Arial" w:cs="Arial"/>
              </w:rPr>
              <w:t xml:space="preserve"> including an accelerator programme</w:t>
            </w:r>
            <w:r w:rsidR="7D610276" w:rsidRPr="00FD7A3B">
              <w:rPr>
                <w:rFonts w:ascii="Arial" w:eastAsia="Arial" w:hAnsi="Arial" w:cs="Arial"/>
              </w:rPr>
              <w:t xml:space="preserve">. </w:t>
            </w:r>
            <w:r w:rsidR="273EF12B" w:rsidRPr="00FD7A3B">
              <w:rPr>
                <w:rFonts w:ascii="Arial" w:eastAsia="Arial" w:hAnsi="Arial" w:cs="Arial"/>
              </w:rPr>
              <w:t>A</w:t>
            </w:r>
            <w:r w:rsidR="7D610276" w:rsidRPr="00FD7A3B">
              <w:rPr>
                <w:rFonts w:ascii="Arial" w:eastAsia="Arial" w:hAnsi="Arial" w:cs="Arial"/>
              </w:rPr>
              <w:t xml:space="preserve"> podcast series</w:t>
            </w:r>
            <w:r w:rsidR="05F769C2" w:rsidRPr="00FD7A3B">
              <w:rPr>
                <w:rFonts w:ascii="Arial" w:eastAsia="Arial" w:hAnsi="Arial" w:cs="Arial"/>
              </w:rPr>
              <w:t xml:space="preserve"> (8 episodes)</w:t>
            </w:r>
            <w:r w:rsidR="7D610276" w:rsidRPr="00FD7A3B">
              <w:rPr>
                <w:rFonts w:ascii="Arial" w:eastAsia="Arial" w:hAnsi="Arial" w:cs="Arial"/>
              </w:rPr>
              <w:t xml:space="preserve"> </w:t>
            </w:r>
            <w:r w:rsidR="001F27FD">
              <w:rPr>
                <w:rFonts w:ascii="Arial" w:eastAsia="Arial" w:hAnsi="Arial" w:cs="Arial"/>
              </w:rPr>
              <w:t xml:space="preserve">is </w:t>
            </w:r>
            <w:r w:rsidR="7D610276" w:rsidRPr="00FD7A3B">
              <w:rPr>
                <w:rFonts w:ascii="Arial" w:eastAsia="Arial" w:hAnsi="Arial" w:cs="Arial"/>
              </w:rPr>
              <w:t>available to all.</w:t>
            </w:r>
            <w:r w:rsidR="746604DB" w:rsidRPr="00FD7A3B">
              <w:rPr>
                <w:rFonts w:ascii="Arial" w:eastAsia="Arial" w:hAnsi="Arial" w:cs="Arial"/>
              </w:rPr>
              <w:t xml:space="preserve"> </w:t>
            </w:r>
          </w:p>
          <w:p w14:paraId="43ED852C" w14:textId="0A1AB531" w:rsidR="0068438A" w:rsidRPr="00FD7A3B" w:rsidRDefault="0068438A" w:rsidP="7D610276">
            <w:pPr>
              <w:rPr>
                <w:rFonts w:ascii="Arial" w:eastAsia="Arial" w:hAnsi="Arial" w:cs="Arial"/>
              </w:rPr>
            </w:pPr>
          </w:p>
          <w:p w14:paraId="3DA5C1DD" w14:textId="7BC013C0" w:rsidR="0068438A" w:rsidRPr="00FD7A3B" w:rsidRDefault="0068438A" w:rsidP="7D610276">
            <w:pPr>
              <w:rPr>
                <w:rFonts w:ascii="Arial" w:eastAsia="Arial" w:hAnsi="Arial" w:cs="Arial"/>
              </w:rPr>
            </w:pPr>
            <w:r w:rsidRPr="00FD7A3B">
              <w:rPr>
                <w:rFonts w:ascii="Arial" w:eastAsia="Arial" w:hAnsi="Arial" w:cs="Arial"/>
              </w:rPr>
              <w:t>Highly Commended programme at COP26.</w:t>
            </w:r>
          </w:p>
          <w:p w14:paraId="48C4AB72" w14:textId="032851F7" w:rsidR="7D610276" w:rsidRPr="00FD7A3B" w:rsidRDefault="7D610276" w:rsidP="7D610276">
            <w:pPr>
              <w:rPr>
                <w:rFonts w:ascii="Arial" w:eastAsia="Arial" w:hAnsi="Arial" w:cs="Arial"/>
              </w:rPr>
            </w:pPr>
          </w:p>
          <w:p w14:paraId="34E312EE" w14:textId="299597E7" w:rsidR="7D610276" w:rsidRPr="00AF64B7" w:rsidRDefault="221A8AEA" w:rsidP="00AF64B7">
            <w:pPr>
              <w:spacing w:line="257" w:lineRule="auto"/>
              <w:rPr>
                <w:rFonts w:ascii="Arial" w:hAnsi="Arial" w:cs="Arial"/>
              </w:rPr>
            </w:pPr>
            <w:r w:rsidRPr="00FD7A3B">
              <w:rPr>
                <w:rFonts w:ascii="Arial" w:eastAsia="Calibri" w:hAnsi="Arial" w:cs="Arial"/>
                <w:lang w:val="en-US"/>
              </w:rPr>
              <w:t>From the 2020/21 cohort, all participants (100%) think their NZIP project is helping the council address its Climate Emergency Action Plan.</w:t>
            </w:r>
          </w:p>
        </w:tc>
        <w:tc>
          <w:tcPr>
            <w:tcW w:w="3119" w:type="dxa"/>
            <w:tcBorders>
              <w:top w:val="nil"/>
              <w:left w:val="single" w:sz="8" w:space="0" w:color="auto"/>
              <w:bottom w:val="single" w:sz="8" w:space="0" w:color="auto"/>
              <w:right w:val="single" w:sz="8" w:space="0" w:color="auto"/>
            </w:tcBorders>
          </w:tcPr>
          <w:p w14:paraId="5B0AC95E" w14:textId="4DC32ED0" w:rsidR="68A9DCAD" w:rsidRPr="00FD7A3B" w:rsidRDefault="68A9DCAD" w:rsidP="7D610276">
            <w:pPr>
              <w:rPr>
                <w:rFonts w:ascii="Arial" w:eastAsia="Arial" w:hAnsi="Arial" w:cs="Arial"/>
              </w:rPr>
            </w:pPr>
            <w:r w:rsidRPr="00FD7A3B">
              <w:rPr>
                <w:rFonts w:ascii="Arial" w:eastAsia="Arial" w:hAnsi="Arial" w:cs="Arial"/>
              </w:rPr>
              <w:t>Project delivery (tools, guides or training for all councils). Seminars available to all</w:t>
            </w:r>
            <w:r w:rsidR="008B73C3">
              <w:rPr>
                <w:rFonts w:ascii="Arial" w:eastAsia="Arial" w:hAnsi="Arial" w:cs="Arial"/>
              </w:rPr>
              <w:t xml:space="preserve"> councils</w:t>
            </w:r>
            <w:r w:rsidRPr="00FD7A3B">
              <w:rPr>
                <w:rFonts w:ascii="Arial" w:eastAsia="Arial" w:hAnsi="Arial" w:cs="Arial"/>
              </w:rPr>
              <w:t>.</w:t>
            </w:r>
          </w:p>
        </w:tc>
      </w:tr>
    </w:tbl>
    <w:p w14:paraId="44A5094F" w14:textId="77777777" w:rsidR="00AF64B7" w:rsidRDefault="00AF64B7">
      <w:pPr>
        <w:rPr>
          <w:rFonts w:ascii="Arial" w:hAnsi="Arial" w:cs="Arial"/>
        </w:rPr>
        <w:sectPr w:rsidR="00AF64B7" w:rsidSect="00AF64B7">
          <w:pgSz w:w="16838" w:h="11906" w:orient="landscape"/>
          <w:pgMar w:top="1440" w:right="1440" w:bottom="1440" w:left="1440" w:header="720" w:footer="720" w:gutter="0"/>
          <w:cols w:space="720"/>
          <w:docGrid w:linePitch="360"/>
        </w:sectPr>
      </w:pPr>
    </w:p>
    <w:p w14:paraId="632811D1" w14:textId="1602DBCD" w:rsidR="7B65D09A" w:rsidRPr="00AF64B7" w:rsidRDefault="420E178A" w:rsidP="001E440B">
      <w:pPr>
        <w:pStyle w:val="ListParagraph"/>
        <w:numPr>
          <w:ilvl w:val="0"/>
          <w:numId w:val="12"/>
        </w:numPr>
        <w:spacing w:line="257" w:lineRule="auto"/>
        <w:ind w:left="426"/>
        <w:rPr>
          <w:rFonts w:eastAsiaTheme="minorEastAsia"/>
          <w:b/>
          <w:bCs/>
        </w:rPr>
      </w:pPr>
      <w:r w:rsidRPr="7B65D09A">
        <w:rPr>
          <w:rFonts w:ascii="Arial" w:eastAsia="Arial" w:hAnsi="Arial" w:cs="Arial"/>
          <w:b/>
          <w:bCs/>
        </w:rPr>
        <w:lastRenderedPageBreak/>
        <w:t xml:space="preserve">LGA </w:t>
      </w:r>
      <w:r w:rsidR="1E93E6D3" w:rsidRPr="7B65D09A">
        <w:rPr>
          <w:rFonts w:ascii="Arial" w:eastAsia="Arial" w:hAnsi="Arial" w:cs="Arial"/>
          <w:b/>
          <w:bCs/>
        </w:rPr>
        <w:t>at</w:t>
      </w:r>
      <w:r w:rsidRPr="7B65D09A">
        <w:rPr>
          <w:rFonts w:ascii="Arial" w:eastAsia="Arial" w:hAnsi="Arial" w:cs="Arial"/>
          <w:b/>
          <w:bCs/>
        </w:rPr>
        <w:t xml:space="preserve"> COP26</w:t>
      </w:r>
    </w:p>
    <w:p w14:paraId="06B6F662" w14:textId="77777777" w:rsidR="00AF64B7" w:rsidRPr="00AF64B7" w:rsidRDefault="00AF64B7" w:rsidP="00AF64B7">
      <w:pPr>
        <w:pStyle w:val="ListParagraph"/>
        <w:spacing w:line="257" w:lineRule="auto"/>
        <w:ind w:left="426"/>
        <w:rPr>
          <w:rFonts w:eastAsiaTheme="minorEastAsia"/>
          <w:b/>
          <w:bCs/>
        </w:rPr>
      </w:pPr>
    </w:p>
    <w:p w14:paraId="5CE7DDFA" w14:textId="02271BE3" w:rsidR="00AF64B7" w:rsidRPr="00AF64B7" w:rsidRDefault="420E178A" w:rsidP="00AF64B7">
      <w:pPr>
        <w:pStyle w:val="ListParagraph"/>
        <w:numPr>
          <w:ilvl w:val="0"/>
          <w:numId w:val="7"/>
        </w:numPr>
        <w:spacing w:after="0" w:line="240" w:lineRule="auto"/>
        <w:rPr>
          <w:rFonts w:eastAsiaTheme="minorEastAsia"/>
        </w:rPr>
      </w:pPr>
      <w:r w:rsidRPr="7B65D09A">
        <w:rPr>
          <w:rFonts w:ascii="Arial" w:eastAsia="Calibri" w:hAnsi="Arial" w:cs="Arial"/>
        </w:rPr>
        <w:t>The UK host</w:t>
      </w:r>
      <w:r w:rsidR="32F87994" w:rsidRPr="7B65D09A">
        <w:rPr>
          <w:rFonts w:ascii="Arial" w:eastAsia="Calibri" w:hAnsi="Arial" w:cs="Arial"/>
        </w:rPr>
        <w:t>ed</w:t>
      </w:r>
      <w:r w:rsidRPr="7B65D09A">
        <w:rPr>
          <w:rFonts w:ascii="Arial" w:eastAsia="Calibri" w:hAnsi="Arial" w:cs="Arial"/>
        </w:rPr>
        <w:t xml:space="preserve">, for the first time, the United Nations international climate change conference in Glasgow from </w:t>
      </w:r>
      <w:r w:rsidR="00B92C00" w:rsidRPr="7B65D09A">
        <w:rPr>
          <w:rFonts w:ascii="Arial" w:eastAsia="Calibri" w:hAnsi="Arial" w:cs="Arial"/>
        </w:rPr>
        <w:t xml:space="preserve">31 October – 13 November </w:t>
      </w:r>
      <w:r w:rsidRPr="7B65D09A">
        <w:rPr>
          <w:rFonts w:ascii="Arial" w:eastAsia="Calibri" w:hAnsi="Arial" w:cs="Arial"/>
        </w:rPr>
        <w:t xml:space="preserve">(COP26). The conference </w:t>
      </w:r>
      <w:r w:rsidR="138FCB51" w:rsidRPr="7B65D09A">
        <w:rPr>
          <w:rFonts w:ascii="Arial" w:eastAsia="Calibri" w:hAnsi="Arial" w:cs="Arial"/>
        </w:rPr>
        <w:t>brought</w:t>
      </w:r>
      <w:r w:rsidRPr="7B65D09A">
        <w:rPr>
          <w:rFonts w:ascii="Arial" w:eastAsia="Calibri" w:hAnsi="Arial" w:cs="Arial"/>
        </w:rPr>
        <w:t xml:space="preserve"> together international delegations to agree on a process to accelerate progress towards the goal of the Paris agreement (to keep the rise in global temperature to within at least 2 degrees, although 1.5 is the current ambition).</w:t>
      </w:r>
    </w:p>
    <w:p w14:paraId="07DB7CEE" w14:textId="732CCE8E" w:rsidR="00D90E43" w:rsidRPr="00D90E43" w:rsidRDefault="00943D34" w:rsidP="00AF64B7">
      <w:pPr>
        <w:pStyle w:val="ListParagraph"/>
        <w:numPr>
          <w:ilvl w:val="0"/>
          <w:numId w:val="7"/>
        </w:numPr>
        <w:spacing w:after="0" w:line="240" w:lineRule="auto"/>
        <w:rPr>
          <w:rFonts w:eastAsiaTheme="minorEastAsia"/>
        </w:rPr>
      </w:pPr>
      <w:r w:rsidRPr="7B65D09A">
        <w:rPr>
          <w:rFonts w:ascii="Arial" w:eastAsia="Calibri" w:hAnsi="Arial" w:cs="Arial"/>
        </w:rPr>
        <w:t>The conference itself, and the lead up to it this year, had f</w:t>
      </w:r>
      <w:r w:rsidR="00C231A7" w:rsidRPr="7B65D09A">
        <w:rPr>
          <w:rFonts w:ascii="Arial" w:eastAsia="Calibri" w:hAnsi="Arial" w:cs="Arial"/>
        </w:rPr>
        <w:t>our</w:t>
      </w:r>
      <w:r w:rsidRPr="7B65D09A">
        <w:rPr>
          <w:rFonts w:ascii="Arial" w:eastAsia="Calibri" w:hAnsi="Arial" w:cs="Arial"/>
        </w:rPr>
        <w:t xml:space="preserve"> broad themes: adaptation, mitigation, collaboration and finance. </w:t>
      </w:r>
    </w:p>
    <w:p w14:paraId="544CF7D6" w14:textId="360BB74A" w:rsidR="00B92C00" w:rsidRPr="008401E4" w:rsidRDefault="00B92C00" w:rsidP="00AF64B7">
      <w:pPr>
        <w:pStyle w:val="ListParagraph"/>
        <w:numPr>
          <w:ilvl w:val="0"/>
          <w:numId w:val="7"/>
        </w:numPr>
        <w:spacing w:after="0" w:line="240" w:lineRule="auto"/>
        <w:rPr>
          <w:rFonts w:eastAsiaTheme="minorEastAsia"/>
        </w:rPr>
      </w:pPr>
      <w:r w:rsidRPr="008401E4">
        <w:rPr>
          <w:rFonts w:ascii="Arial" w:hAnsi="Arial" w:cs="Arial"/>
          <w:shd w:val="clear" w:color="auto" w:fill="FFFFFF"/>
        </w:rPr>
        <w:t>The LGA was pleased to lead local government’s presence at COP26.</w:t>
      </w:r>
    </w:p>
    <w:p w14:paraId="27BCAE12" w14:textId="67D7589D" w:rsidR="0007397F" w:rsidRPr="008401E4" w:rsidRDefault="0007397F" w:rsidP="00AF64B7">
      <w:pPr>
        <w:pStyle w:val="NormalWeb"/>
        <w:numPr>
          <w:ilvl w:val="0"/>
          <w:numId w:val="7"/>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B65D09A">
        <w:rPr>
          <w:rFonts w:ascii="Arial" w:hAnsi="Arial" w:cs="Arial"/>
          <w:sz w:val="22"/>
          <w:szCs w:val="22"/>
        </w:rPr>
        <w:t>The LGA was active at COP26 in both the public-facing 'Green Zone'; and in the 'Blue Zone', where the formal negotiations took place. Throughout the conference, we took every opportunity to deliver our key message – that councils have a unique and powerful role in tackling climate change, and are best placed to turn national climate ambitions into joint action on the ground.</w:t>
      </w:r>
    </w:p>
    <w:p w14:paraId="316E8B6F" w14:textId="26349875" w:rsidR="0007397F" w:rsidRPr="008401E4" w:rsidRDefault="0007397F" w:rsidP="00AF64B7">
      <w:pPr>
        <w:pStyle w:val="NormalWeb"/>
        <w:numPr>
          <w:ilvl w:val="0"/>
          <w:numId w:val="7"/>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B65D09A">
        <w:rPr>
          <w:rFonts w:ascii="Arial" w:hAnsi="Arial" w:cs="Arial"/>
          <w:sz w:val="22"/>
          <w:szCs w:val="22"/>
        </w:rPr>
        <w:t>We are delighted that our </w:t>
      </w:r>
      <w:hyperlink r:id="rId25">
        <w:r w:rsidRPr="7B65D09A">
          <w:rPr>
            <w:rStyle w:val="Hyperlink"/>
            <w:rFonts w:ascii="Arial" w:hAnsi="Arial" w:cs="Arial"/>
            <w:b/>
            <w:bCs/>
            <w:color w:val="006699"/>
            <w:sz w:val="22"/>
            <w:szCs w:val="22"/>
          </w:rPr>
          <w:t>Net Zero Innovation Programme</w:t>
        </w:r>
      </w:hyperlink>
      <w:r w:rsidRPr="7B65D09A">
        <w:rPr>
          <w:rFonts w:ascii="Arial" w:hAnsi="Arial" w:cs="Arial"/>
          <w:color w:val="464B51"/>
          <w:sz w:val="22"/>
          <w:szCs w:val="22"/>
        </w:rPr>
        <w:t> </w:t>
      </w:r>
      <w:r w:rsidRPr="7B65D09A">
        <w:rPr>
          <w:rFonts w:ascii="Arial" w:hAnsi="Arial" w:cs="Arial"/>
          <w:sz w:val="22"/>
          <w:szCs w:val="22"/>
        </w:rPr>
        <w:t>received a 'Highly Commended' award in the final of the Climate Challenge Cup – a new international competition celebrating innovative local solutions to global climate issues.</w:t>
      </w:r>
    </w:p>
    <w:p w14:paraId="78E7E14F" w14:textId="28F5E11F" w:rsidR="0007397F" w:rsidRPr="00AF64B7" w:rsidRDefault="0007397F" w:rsidP="00AF64B7">
      <w:pPr>
        <w:pStyle w:val="NormalWeb"/>
        <w:numPr>
          <w:ilvl w:val="0"/>
          <w:numId w:val="7"/>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7B65D09A">
        <w:rPr>
          <w:rFonts w:ascii="Arial" w:hAnsi="Arial" w:cs="Arial"/>
          <w:sz w:val="22"/>
          <w:szCs w:val="22"/>
        </w:rPr>
        <w:t>Together with our partners, the LGA hosted the following activities and events on the following themed days at the conference:</w:t>
      </w:r>
    </w:p>
    <w:p w14:paraId="7BCA3DAC" w14:textId="77777777" w:rsidR="00AF64B7" w:rsidRPr="008401E4" w:rsidRDefault="00AF64B7" w:rsidP="00AF64B7">
      <w:pPr>
        <w:pStyle w:val="NormalWeb"/>
        <w:shd w:val="clear" w:color="auto" w:fill="FFFFFF" w:themeFill="background1"/>
        <w:spacing w:before="0" w:beforeAutospacing="0" w:after="0" w:afterAutospacing="0"/>
        <w:ind w:left="720"/>
        <w:rPr>
          <w:rFonts w:asciiTheme="minorHAnsi" w:eastAsiaTheme="minorEastAsia" w:hAnsiTheme="minorHAnsi" w:cstheme="minorBidi"/>
          <w:sz w:val="22"/>
          <w:szCs w:val="22"/>
        </w:rPr>
      </w:pPr>
    </w:p>
    <w:p w14:paraId="72BB988B" w14:textId="77777777" w:rsidR="0007397F" w:rsidRPr="008401E4" w:rsidRDefault="0007397F" w:rsidP="0007397F">
      <w:pPr>
        <w:pStyle w:val="Heading2"/>
        <w:shd w:val="clear" w:color="auto" w:fill="FFFFFF"/>
        <w:spacing w:before="0" w:after="150"/>
        <w:rPr>
          <w:rFonts w:ascii="Arial" w:hAnsi="Arial" w:cs="Arial"/>
          <w:color w:val="auto"/>
          <w:sz w:val="22"/>
          <w:szCs w:val="22"/>
          <w:u w:val="single"/>
        </w:rPr>
      </w:pPr>
      <w:r w:rsidRPr="008401E4">
        <w:rPr>
          <w:rFonts w:ascii="Arial" w:hAnsi="Arial" w:cs="Arial"/>
          <w:color w:val="auto"/>
          <w:sz w:val="22"/>
          <w:szCs w:val="22"/>
          <w:u w:val="single"/>
        </w:rPr>
        <w:t>10 November | Transport</w:t>
      </w:r>
    </w:p>
    <w:p w14:paraId="21D80EA6" w14:textId="77777777" w:rsidR="0007397F" w:rsidRPr="008401E4" w:rsidRDefault="0007397F" w:rsidP="0007397F">
      <w:pPr>
        <w:pStyle w:val="NormalWeb"/>
        <w:shd w:val="clear" w:color="auto" w:fill="FFFFFF"/>
        <w:spacing w:before="0" w:beforeAutospacing="0" w:after="300" w:afterAutospacing="0"/>
        <w:rPr>
          <w:rFonts w:ascii="Arial" w:hAnsi="Arial" w:cs="Arial"/>
          <w:sz w:val="22"/>
          <w:szCs w:val="22"/>
        </w:rPr>
      </w:pPr>
      <w:r w:rsidRPr="008401E4">
        <w:rPr>
          <w:rFonts w:ascii="Arial" w:hAnsi="Arial" w:cs="Arial"/>
          <w:sz w:val="22"/>
          <w:szCs w:val="22"/>
        </w:rPr>
        <w:t>This day was dedicated to driving the global transition to zero emission transport</w:t>
      </w:r>
      <w:r w:rsidRPr="008401E4">
        <w:rPr>
          <w:rStyle w:val="Strong"/>
          <w:rFonts w:ascii="Arial" w:hAnsi="Arial" w:cs="Arial"/>
          <w:sz w:val="22"/>
          <w:szCs w:val="22"/>
        </w:rPr>
        <w:t>.</w:t>
      </w:r>
    </w:p>
    <w:p w14:paraId="78B6BD69" w14:textId="77777777" w:rsidR="0007397F" w:rsidRPr="008401E4" w:rsidRDefault="00B04422" w:rsidP="0007397F">
      <w:pPr>
        <w:numPr>
          <w:ilvl w:val="0"/>
          <w:numId w:val="14"/>
        </w:numPr>
        <w:shd w:val="clear" w:color="auto" w:fill="FFFFFF"/>
        <w:spacing w:before="100" w:beforeAutospacing="1" w:after="100" w:afterAutospacing="1" w:line="240" w:lineRule="auto"/>
        <w:rPr>
          <w:rFonts w:ascii="Arial" w:hAnsi="Arial" w:cs="Arial"/>
        </w:rPr>
      </w:pPr>
      <w:hyperlink r:id="rId26" w:history="1">
        <w:r w:rsidR="0007397F" w:rsidRPr="008401E4">
          <w:rPr>
            <w:rStyle w:val="Hyperlink"/>
            <w:rFonts w:ascii="Arial" w:hAnsi="Arial" w:cs="Arial"/>
            <w:b/>
            <w:bCs/>
            <w:color w:val="006699"/>
          </w:rPr>
          <w:t>Frontline – climate action on the ground</w:t>
        </w:r>
      </w:hyperlink>
      <w:r w:rsidR="0007397F" w:rsidRPr="008401E4">
        <w:rPr>
          <w:rStyle w:val="Strong"/>
          <w:rFonts w:ascii="Arial" w:hAnsi="Arial" w:cs="Arial"/>
          <w:color w:val="464B51"/>
        </w:rPr>
        <w:t> </w:t>
      </w:r>
      <w:r w:rsidR="0007397F" w:rsidRPr="008401E4">
        <w:rPr>
          <w:rFonts w:ascii="Arial" w:hAnsi="Arial" w:cs="Arial"/>
        </w:rPr>
        <w:t>| United Nations Global Climate Action Hub (Blue Zone)</w:t>
      </w:r>
    </w:p>
    <w:p w14:paraId="158D4D73" w14:textId="77777777" w:rsidR="0007397F" w:rsidRPr="008401E4" w:rsidRDefault="0007397F" w:rsidP="0007397F">
      <w:pPr>
        <w:numPr>
          <w:ilvl w:val="0"/>
          <w:numId w:val="14"/>
        </w:numPr>
        <w:shd w:val="clear" w:color="auto" w:fill="FFFFFF"/>
        <w:spacing w:before="100" w:beforeAutospacing="1" w:after="100" w:afterAutospacing="1" w:line="240" w:lineRule="auto"/>
        <w:rPr>
          <w:rFonts w:ascii="Arial" w:hAnsi="Arial" w:cs="Arial"/>
        </w:rPr>
      </w:pPr>
      <w:r w:rsidRPr="008401E4">
        <w:rPr>
          <w:rStyle w:val="Strong"/>
          <w:rFonts w:ascii="Arial" w:hAnsi="Arial" w:cs="Arial"/>
          <w:b w:val="0"/>
          <w:bCs w:val="0"/>
        </w:rPr>
        <w:t>Local path to net zero – moving further and faster</w:t>
      </w:r>
      <w:r w:rsidRPr="008401E4">
        <w:rPr>
          <w:rStyle w:val="Strong"/>
          <w:rFonts w:ascii="Arial" w:hAnsi="Arial" w:cs="Arial"/>
        </w:rPr>
        <w:t> </w:t>
      </w:r>
      <w:r w:rsidRPr="008401E4">
        <w:rPr>
          <w:rFonts w:ascii="Arial" w:hAnsi="Arial" w:cs="Arial"/>
        </w:rPr>
        <w:t>| Multilevel Action Pavilion (Blue Zone)</w:t>
      </w:r>
    </w:p>
    <w:p w14:paraId="68E0E242" w14:textId="77777777" w:rsidR="0007397F" w:rsidRPr="008401E4" w:rsidRDefault="0007397F" w:rsidP="0007397F">
      <w:pPr>
        <w:pStyle w:val="Heading2"/>
        <w:shd w:val="clear" w:color="auto" w:fill="FFFFFF"/>
        <w:spacing w:before="0" w:after="150"/>
        <w:rPr>
          <w:rFonts w:ascii="Arial" w:hAnsi="Arial" w:cs="Arial"/>
          <w:color w:val="auto"/>
          <w:sz w:val="22"/>
          <w:szCs w:val="22"/>
          <w:u w:val="single"/>
        </w:rPr>
      </w:pPr>
      <w:r w:rsidRPr="008401E4">
        <w:rPr>
          <w:rFonts w:ascii="Arial" w:hAnsi="Arial" w:cs="Arial"/>
          <w:color w:val="auto"/>
          <w:sz w:val="22"/>
          <w:szCs w:val="22"/>
          <w:u w:val="single"/>
        </w:rPr>
        <w:t>11 November | Cities, regions and built environment</w:t>
      </w:r>
    </w:p>
    <w:p w14:paraId="1654E1A2" w14:textId="77777777" w:rsidR="0007397F" w:rsidRPr="008401E4" w:rsidRDefault="0007397F" w:rsidP="0007397F">
      <w:pPr>
        <w:pStyle w:val="NormalWeb"/>
        <w:shd w:val="clear" w:color="auto" w:fill="FFFFFF"/>
        <w:spacing w:before="0" w:beforeAutospacing="0" w:after="300" w:afterAutospacing="0"/>
        <w:rPr>
          <w:rFonts w:ascii="Arial" w:hAnsi="Arial" w:cs="Arial"/>
          <w:sz w:val="22"/>
          <w:szCs w:val="22"/>
        </w:rPr>
      </w:pPr>
      <w:r w:rsidRPr="008401E4">
        <w:rPr>
          <w:rFonts w:ascii="Arial" w:hAnsi="Arial" w:cs="Arial"/>
          <w:sz w:val="22"/>
          <w:szCs w:val="22"/>
        </w:rPr>
        <w:t>This day was dedicated to advancing climate action in the places we live, from communities, through to cities and regions.</w:t>
      </w:r>
    </w:p>
    <w:p w14:paraId="5160CDA8" w14:textId="77777777" w:rsidR="0007397F" w:rsidRPr="008401E4" w:rsidRDefault="0007397F" w:rsidP="0007397F">
      <w:pPr>
        <w:numPr>
          <w:ilvl w:val="0"/>
          <w:numId w:val="15"/>
        </w:numPr>
        <w:shd w:val="clear" w:color="auto" w:fill="FFFFFF"/>
        <w:spacing w:before="100" w:beforeAutospacing="1" w:after="100" w:afterAutospacing="1" w:line="240" w:lineRule="auto"/>
        <w:rPr>
          <w:rFonts w:ascii="Arial" w:hAnsi="Arial" w:cs="Arial"/>
        </w:rPr>
      </w:pPr>
      <w:r w:rsidRPr="008401E4">
        <w:rPr>
          <w:rStyle w:val="Strong"/>
          <w:rFonts w:ascii="Arial" w:hAnsi="Arial" w:cs="Arial"/>
          <w:b w:val="0"/>
          <w:bCs w:val="0"/>
        </w:rPr>
        <w:t>Local government and municipal authorities COP26 multilevel partnership</w:t>
      </w:r>
      <w:r w:rsidRPr="008401E4">
        <w:rPr>
          <w:rStyle w:val="Strong"/>
          <w:rFonts w:ascii="Arial" w:hAnsi="Arial" w:cs="Arial"/>
        </w:rPr>
        <w:t> </w:t>
      </w:r>
      <w:r w:rsidRPr="008401E4">
        <w:rPr>
          <w:rFonts w:ascii="Arial" w:hAnsi="Arial" w:cs="Arial"/>
        </w:rPr>
        <w:t>| Multilevel Action Pavilion (Blue Zone)</w:t>
      </w:r>
    </w:p>
    <w:p w14:paraId="6BFB6DB0" w14:textId="243EA166" w:rsidR="7B65D09A" w:rsidRPr="00AF64B7" w:rsidRDefault="0007397F" w:rsidP="001E440B">
      <w:pPr>
        <w:numPr>
          <w:ilvl w:val="0"/>
          <w:numId w:val="15"/>
        </w:numPr>
        <w:shd w:val="clear" w:color="auto" w:fill="FFFFFF" w:themeFill="background1"/>
        <w:spacing w:before="100" w:beforeAutospacing="1" w:after="100" w:afterAutospacing="1" w:line="240" w:lineRule="auto"/>
        <w:rPr>
          <w:rFonts w:ascii="Arial" w:hAnsi="Arial" w:cs="Arial"/>
        </w:rPr>
      </w:pPr>
      <w:r w:rsidRPr="7B65D09A">
        <w:rPr>
          <w:rStyle w:val="Strong"/>
          <w:rFonts w:ascii="Arial" w:hAnsi="Arial" w:cs="Arial"/>
          <w:b w:val="0"/>
          <w:bCs w:val="0"/>
        </w:rPr>
        <w:t>A local path to net zero</w:t>
      </w:r>
      <w:r w:rsidRPr="7B65D09A">
        <w:rPr>
          <w:rFonts w:ascii="Arial" w:hAnsi="Arial" w:cs="Arial"/>
        </w:rPr>
        <w:t> | Exhibition stand (Green Zone)</w:t>
      </w:r>
    </w:p>
    <w:p w14:paraId="6BC0C53E" w14:textId="1A52B93B" w:rsidR="0007397F" w:rsidRPr="00431085" w:rsidRDefault="0007397F" w:rsidP="008401E4">
      <w:pPr>
        <w:pStyle w:val="NormalWeb"/>
        <w:shd w:val="clear" w:color="auto" w:fill="FFFFFF"/>
        <w:spacing w:before="0" w:beforeAutospacing="0" w:after="300" w:afterAutospacing="0"/>
        <w:rPr>
          <w:rFonts w:ascii="Arial" w:hAnsi="Arial" w:cs="Arial"/>
          <w:sz w:val="22"/>
          <w:szCs w:val="22"/>
        </w:rPr>
      </w:pPr>
      <w:r w:rsidRPr="008401E4">
        <w:rPr>
          <w:rFonts w:ascii="Arial" w:hAnsi="Arial" w:cs="Arial"/>
          <w:sz w:val="22"/>
          <w:szCs w:val="22"/>
        </w:rPr>
        <w:t>Our exhibition stand in the Green Zone (hosted in partnership with </w:t>
      </w:r>
      <w:hyperlink r:id="rId27" w:history="1">
        <w:r w:rsidRPr="008D4C8E">
          <w:rPr>
            <w:rStyle w:val="Hyperlink"/>
            <w:rFonts w:ascii="Arial" w:hAnsi="Arial" w:cs="Arial"/>
            <w:color w:val="auto"/>
            <w:sz w:val="22"/>
            <w:szCs w:val="22"/>
          </w:rPr>
          <w:t>Northern Ireland LGA</w:t>
        </w:r>
      </w:hyperlink>
      <w:r w:rsidRPr="008401E4">
        <w:rPr>
          <w:rFonts w:ascii="Arial" w:hAnsi="Arial" w:cs="Arial"/>
          <w:sz w:val="22"/>
          <w:szCs w:val="22"/>
        </w:rPr>
        <w:t>) showcased the vital work that councils are doing to address the climate emergency.</w:t>
      </w:r>
      <w:r w:rsidR="007940CC" w:rsidRPr="008401E4">
        <w:rPr>
          <w:rFonts w:ascii="Arial" w:hAnsi="Arial" w:cs="Arial"/>
          <w:sz w:val="22"/>
          <w:szCs w:val="22"/>
        </w:rPr>
        <w:t xml:space="preserve"> This involved</w:t>
      </w:r>
      <w:r w:rsidR="0091318E" w:rsidRPr="008401E4">
        <w:rPr>
          <w:rFonts w:ascii="Arial" w:hAnsi="Arial" w:cs="Arial"/>
          <w:sz w:val="22"/>
          <w:szCs w:val="22"/>
        </w:rPr>
        <w:t xml:space="preserve"> a photo gallery and videos promoting the work of councils, virtual reality headsets and an </w:t>
      </w:r>
      <w:r w:rsidR="0091318E" w:rsidRPr="00431085">
        <w:rPr>
          <w:rFonts w:ascii="Arial" w:hAnsi="Arial" w:cs="Arial"/>
          <w:sz w:val="22"/>
          <w:szCs w:val="22"/>
        </w:rPr>
        <w:t>interactive quiz.</w:t>
      </w:r>
    </w:p>
    <w:p w14:paraId="7298BC3C" w14:textId="148BD734" w:rsidR="008D4C8E" w:rsidRPr="00BE1E3B" w:rsidRDefault="00431085" w:rsidP="008401E4">
      <w:pPr>
        <w:pStyle w:val="NormalWeb"/>
        <w:shd w:val="clear" w:color="auto" w:fill="FFFFFF"/>
        <w:spacing w:before="0" w:beforeAutospacing="0" w:after="300" w:afterAutospacing="0"/>
        <w:rPr>
          <w:rFonts w:ascii="Arial" w:hAnsi="Arial" w:cs="Arial"/>
          <w:sz w:val="22"/>
          <w:szCs w:val="22"/>
        </w:rPr>
      </w:pPr>
      <w:r w:rsidRPr="00BE1E3B">
        <w:rPr>
          <w:rFonts w:ascii="Helvetica" w:hAnsi="Helvetica" w:cs="Helvetica"/>
          <w:sz w:val="22"/>
          <w:szCs w:val="22"/>
        </w:rPr>
        <w:t>We are</w:t>
      </w:r>
      <w:r w:rsidR="00E53A6C" w:rsidRPr="00BE1E3B">
        <w:rPr>
          <w:rFonts w:ascii="Helvetica" w:hAnsi="Helvetica" w:cs="Helvetica"/>
          <w:sz w:val="22"/>
          <w:szCs w:val="22"/>
        </w:rPr>
        <w:t xml:space="preserve"> also</w:t>
      </w:r>
      <w:r w:rsidRPr="00BE1E3B">
        <w:rPr>
          <w:rFonts w:ascii="Helvetica" w:hAnsi="Helvetica" w:cs="Helvetica"/>
          <w:sz w:val="22"/>
          <w:szCs w:val="22"/>
        </w:rPr>
        <w:t xml:space="preserve"> proud to say that, through our work with our global partner organisations, the LGA contributed to getting recognition of the importance of "local and regional governments" and of "the urgent need for multilevel and cooperative action...in addressing and responding to climate change" written into the final Glasgow Climate Pact.</w:t>
      </w:r>
    </w:p>
    <w:p w14:paraId="60CF49A6" w14:textId="25F77196" w:rsidR="001951A8" w:rsidRPr="00FD7A3B" w:rsidRDefault="001951A8" w:rsidP="7D610276">
      <w:pPr>
        <w:spacing w:line="257" w:lineRule="auto"/>
        <w:rPr>
          <w:rFonts w:ascii="Arial" w:hAnsi="Arial" w:cs="Arial"/>
        </w:rPr>
      </w:pPr>
    </w:p>
    <w:p w14:paraId="7AB15649" w14:textId="6C843083" w:rsidR="001951A8" w:rsidRPr="00AF64B7" w:rsidRDefault="420E178A" w:rsidP="7D610276">
      <w:pPr>
        <w:pStyle w:val="ListParagraph"/>
        <w:numPr>
          <w:ilvl w:val="0"/>
          <w:numId w:val="12"/>
        </w:numPr>
        <w:spacing w:line="257" w:lineRule="auto"/>
        <w:ind w:left="284"/>
        <w:rPr>
          <w:rFonts w:eastAsiaTheme="minorEastAsia"/>
          <w:b/>
          <w:bCs/>
        </w:rPr>
      </w:pPr>
      <w:r w:rsidRPr="7B65D09A">
        <w:rPr>
          <w:rFonts w:ascii="Arial" w:eastAsia="Arial" w:hAnsi="Arial" w:cs="Arial"/>
          <w:b/>
          <w:bCs/>
        </w:rPr>
        <w:lastRenderedPageBreak/>
        <w:t>Other LGA work relating to climate change includes</w:t>
      </w:r>
      <w:r w:rsidRPr="7B65D09A">
        <w:rPr>
          <w:rFonts w:ascii="Arial" w:eastAsia="Arial" w:hAnsi="Arial" w:cs="Arial"/>
        </w:rPr>
        <w:t xml:space="preserve">: </w:t>
      </w:r>
    </w:p>
    <w:p w14:paraId="2B040D2A" w14:textId="4B290DEC" w:rsidR="001951A8" w:rsidRPr="00AF64B7" w:rsidRDefault="420E178A" w:rsidP="001E440B">
      <w:pPr>
        <w:pStyle w:val="ListParagraph"/>
        <w:numPr>
          <w:ilvl w:val="0"/>
          <w:numId w:val="6"/>
        </w:numPr>
        <w:rPr>
          <w:rFonts w:eastAsiaTheme="minorEastAsia"/>
        </w:rPr>
      </w:pPr>
      <w:r w:rsidRPr="7B65D09A">
        <w:rPr>
          <w:rFonts w:ascii="Arial" w:eastAsia="Calibri" w:hAnsi="Arial" w:cs="Arial"/>
        </w:rPr>
        <w:t>Work undertaken for the LGA Environment, Economy, Housing and Transport Board.</w:t>
      </w:r>
    </w:p>
    <w:p w14:paraId="2C7CE85C" w14:textId="407BC0B3" w:rsidR="001951A8" w:rsidRPr="00AF64B7" w:rsidRDefault="420E178A" w:rsidP="001E440B">
      <w:pPr>
        <w:pStyle w:val="ListParagraph"/>
        <w:numPr>
          <w:ilvl w:val="0"/>
          <w:numId w:val="6"/>
        </w:numPr>
        <w:rPr>
          <w:rFonts w:eastAsiaTheme="minorEastAsia"/>
        </w:rPr>
      </w:pPr>
      <w:r w:rsidRPr="7B65D09A">
        <w:rPr>
          <w:rFonts w:ascii="Arial" w:eastAsia="Calibri" w:hAnsi="Arial" w:cs="Arial"/>
        </w:rPr>
        <w:t>On 11 March 2021, the Leadership Board established of an open-ended Climate Change Task Group to steer the strategic engagement with Government on climate change matters in this COP26 year and beyond.</w:t>
      </w:r>
    </w:p>
    <w:p w14:paraId="758DAB5F" w14:textId="6BAEE343" w:rsidR="001951A8" w:rsidRPr="00FD7A3B" w:rsidRDefault="420E178A" w:rsidP="001E440B">
      <w:pPr>
        <w:pStyle w:val="ListParagraph"/>
        <w:numPr>
          <w:ilvl w:val="0"/>
          <w:numId w:val="6"/>
        </w:numPr>
        <w:rPr>
          <w:rFonts w:eastAsiaTheme="minorEastAsia"/>
        </w:rPr>
      </w:pPr>
      <w:r w:rsidRPr="7B65D09A">
        <w:rPr>
          <w:rFonts w:ascii="Arial" w:eastAsia="Calibri" w:hAnsi="Arial" w:cs="Arial"/>
        </w:rPr>
        <w:t xml:space="preserve">Local Partnerships provides services in key climate response areas including energy efficiency, waste, housing, regeneration and growth, air quality, energy, finance, infrastructure, digital transformation and health and social care. Further information can be found </w:t>
      </w:r>
      <w:hyperlink r:id="rId28" w:anchor=":~:text=Local%20Partnerships%20already%20provides%20services,and%20health%20and%20social%20care.">
        <w:r w:rsidRPr="7B65D09A">
          <w:rPr>
            <w:rStyle w:val="Hyperlink"/>
            <w:rFonts w:ascii="Arial" w:eastAsia="Calibri" w:hAnsi="Arial" w:cs="Arial"/>
          </w:rPr>
          <w:t>Climate Response - Local Partnerships.</w:t>
        </w:r>
      </w:hyperlink>
    </w:p>
    <w:p w14:paraId="63C45622" w14:textId="26460941" w:rsidR="001951A8" w:rsidRPr="00FD7A3B" w:rsidRDefault="001951A8" w:rsidP="7D610276">
      <w:pPr>
        <w:spacing w:line="276" w:lineRule="auto"/>
        <w:rPr>
          <w:rFonts w:ascii="Arial" w:hAnsi="Arial" w:cs="Arial"/>
        </w:rPr>
      </w:pPr>
    </w:p>
    <w:p w14:paraId="7BB6D2C5" w14:textId="114ECBAF" w:rsidR="001951A8" w:rsidRPr="00AF64B7" w:rsidRDefault="420E178A" w:rsidP="00AF64B7">
      <w:pPr>
        <w:pStyle w:val="ListParagraph"/>
        <w:numPr>
          <w:ilvl w:val="0"/>
          <w:numId w:val="12"/>
        </w:numPr>
        <w:ind w:left="284"/>
        <w:rPr>
          <w:rFonts w:eastAsiaTheme="minorEastAsia"/>
          <w:b/>
          <w:bCs/>
        </w:rPr>
      </w:pPr>
      <w:r w:rsidRPr="7B65D09A">
        <w:rPr>
          <w:rFonts w:ascii="Arial" w:eastAsia="Arial" w:hAnsi="Arial" w:cs="Arial"/>
          <w:b/>
          <w:bCs/>
        </w:rPr>
        <w:t>Equality, diversity and inclusion considerations</w:t>
      </w:r>
      <w:r w:rsidRPr="00AF64B7">
        <w:rPr>
          <w:rFonts w:ascii="Arial" w:eastAsia="Arial" w:hAnsi="Arial" w:cs="Arial"/>
          <w:color w:val="000000" w:themeColor="text1"/>
        </w:rPr>
        <w:t xml:space="preserve"> </w:t>
      </w:r>
    </w:p>
    <w:p w14:paraId="3E942395" w14:textId="76038D11" w:rsidR="001951A8" w:rsidRPr="00AF64B7" w:rsidRDefault="420E178A">
      <w:pPr>
        <w:rPr>
          <w:rFonts w:ascii="Arial" w:eastAsiaTheme="minorEastAsia" w:hAnsi="Arial" w:cs="Arial"/>
          <w:color w:val="000000" w:themeColor="text1"/>
        </w:rPr>
      </w:pPr>
      <w:r w:rsidRPr="7B65D09A">
        <w:rPr>
          <w:rFonts w:ascii="Arial" w:eastAsia="Calibri" w:hAnsi="Arial" w:cs="Arial"/>
          <w:color w:val="000000" w:themeColor="text1"/>
        </w:rPr>
        <w:t>An initial analysis of potential EDI considerations affecting the environment area has been carried out. People with the following protected characteristics have been identified as disproportionately impacted.</w:t>
      </w:r>
    </w:p>
    <w:p w14:paraId="39E6D0CE" w14:textId="764CC2F4" w:rsidR="001951A8" w:rsidRPr="00FD7A3B" w:rsidRDefault="420E178A" w:rsidP="001E440B">
      <w:pPr>
        <w:pStyle w:val="ListParagraph"/>
        <w:numPr>
          <w:ilvl w:val="1"/>
          <w:numId w:val="5"/>
        </w:numPr>
        <w:rPr>
          <w:rFonts w:eastAsiaTheme="minorEastAsia"/>
          <w:b/>
          <w:bCs/>
          <w:color w:val="000000" w:themeColor="text1"/>
        </w:rPr>
      </w:pPr>
      <w:r w:rsidRPr="7B65D09A">
        <w:rPr>
          <w:rFonts w:ascii="Arial" w:eastAsia="Calibri" w:hAnsi="Arial" w:cs="Arial"/>
          <w:b/>
          <w:bCs/>
          <w:color w:val="000000" w:themeColor="text1"/>
        </w:rPr>
        <w:t xml:space="preserve">Age </w:t>
      </w:r>
      <w:r w:rsidRPr="7B65D09A">
        <w:rPr>
          <w:rFonts w:ascii="Arial" w:eastAsia="Calibri" w:hAnsi="Arial" w:cs="Arial"/>
          <w:color w:val="000000" w:themeColor="text1"/>
        </w:rPr>
        <w:t>– both the very young, the very old and people with underlying health issues are more vulnerable to the ill-effects of extreme heat or cold caused by climate change; older people are more susceptible to the social isolation which can result from poor local environment quality.</w:t>
      </w:r>
    </w:p>
    <w:p w14:paraId="21FC3B80" w14:textId="36A25BBF" w:rsidR="001951A8" w:rsidRPr="00FD7A3B" w:rsidRDefault="420E178A" w:rsidP="001E440B">
      <w:pPr>
        <w:pStyle w:val="ListParagraph"/>
        <w:numPr>
          <w:ilvl w:val="1"/>
          <w:numId w:val="5"/>
        </w:numPr>
        <w:rPr>
          <w:rFonts w:eastAsiaTheme="minorEastAsia"/>
          <w:b/>
          <w:bCs/>
          <w:color w:val="000000" w:themeColor="text1"/>
        </w:rPr>
      </w:pPr>
      <w:r w:rsidRPr="7B65D09A">
        <w:rPr>
          <w:rFonts w:ascii="Arial" w:eastAsia="Calibri" w:hAnsi="Arial" w:cs="Arial"/>
          <w:b/>
          <w:bCs/>
          <w:color w:val="000000" w:themeColor="text1"/>
        </w:rPr>
        <w:t xml:space="preserve">Disability </w:t>
      </w:r>
      <w:r w:rsidRPr="7B65D09A">
        <w:rPr>
          <w:rFonts w:ascii="Arial" w:eastAsia="Calibri" w:hAnsi="Arial" w:cs="Arial"/>
          <w:color w:val="000000" w:themeColor="text1"/>
        </w:rPr>
        <w:t>– those with restricted mobility may find multi stream recycling inhibitive; accessible ground floor dwellings are more susceptible to flooding; lack of access to green space can exacerbate mental ill health.</w:t>
      </w:r>
    </w:p>
    <w:p w14:paraId="33B69EE1" w14:textId="304B2E79" w:rsidR="001951A8" w:rsidRPr="00FD7A3B" w:rsidRDefault="420E178A" w:rsidP="001E440B">
      <w:pPr>
        <w:pStyle w:val="ListParagraph"/>
        <w:numPr>
          <w:ilvl w:val="1"/>
          <w:numId w:val="5"/>
        </w:numPr>
        <w:rPr>
          <w:rFonts w:eastAsiaTheme="minorEastAsia"/>
          <w:b/>
          <w:bCs/>
          <w:color w:val="000000" w:themeColor="text1"/>
        </w:rPr>
      </w:pPr>
      <w:r w:rsidRPr="7B65D09A">
        <w:rPr>
          <w:rFonts w:ascii="Arial" w:eastAsia="Calibri" w:hAnsi="Arial" w:cs="Arial"/>
          <w:b/>
          <w:bCs/>
          <w:color w:val="000000" w:themeColor="text1"/>
        </w:rPr>
        <w:t xml:space="preserve">Pregnancy and Maternity </w:t>
      </w:r>
      <w:r w:rsidRPr="7B65D09A">
        <w:rPr>
          <w:rFonts w:ascii="Arial" w:eastAsia="Calibri" w:hAnsi="Arial" w:cs="Arial"/>
          <w:color w:val="000000" w:themeColor="text1"/>
        </w:rPr>
        <w:t>– pregnant people are more susceptible to the ill-effects of extreme heat caused by climate change; parents of young children may be negatively impacted by a lack of access to green space.</w:t>
      </w:r>
    </w:p>
    <w:p w14:paraId="364C95E1" w14:textId="4620009A" w:rsidR="001951A8" w:rsidRPr="00FD7A3B" w:rsidRDefault="420E178A" w:rsidP="001E440B">
      <w:pPr>
        <w:pStyle w:val="ListParagraph"/>
        <w:numPr>
          <w:ilvl w:val="1"/>
          <w:numId w:val="5"/>
        </w:numPr>
        <w:rPr>
          <w:rFonts w:eastAsiaTheme="minorEastAsia"/>
          <w:b/>
          <w:bCs/>
          <w:color w:val="000000" w:themeColor="text1"/>
        </w:rPr>
      </w:pPr>
      <w:r w:rsidRPr="7B65D09A">
        <w:rPr>
          <w:rFonts w:ascii="Arial" w:eastAsia="Calibri" w:hAnsi="Arial" w:cs="Arial"/>
          <w:b/>
          <w:bCs/>
          <w:color w:val="000000" w:themeColor="text1"/>
        </w:rPr>
        <w:t xml:space="preserve">Race </w:t>
      </w:r>
      <w:r w:rsidRPr="7B65D09A">
        <w:rPr>
          <w:rFonts w:ascii="Arial" w:eastAsia="Calibri" w:hAnsi="Arial" w:cs="Arial"/>
          <w:color w:val="000000" w:themeColor="text1"/>
        </w:rPr>
        <w:t>– Gypsies and Travellers can struggle to access public services, including waste and recycling and running water.</w:t>
      </w:r>
    </w:p>
    <w:p w14:paraId="4947BDEF" w14:textId="10187B27" w:rsidR="001951A8" w:rsidRPr="00FD7A3B" w:rsidRDefault="420E178A" w:rsidP="001E440B">
      <w:pPr>
        <w:pStyle w:val="ListParagraph"/>
        <w:numPr>
          <w:ilvl w:val="1"/>
          <w:numId w:val="5"/>
        </w:numPr>
        <w:rPr>
          <w:rFonts w:eastAsiaTheme="minorEastAsia"/>
          <w:b/>
          <w:bCs/>
          <w:color w:val="000000" w:themeColor="text1"/>
        </w:rPr>
      </w:pPr>
      <w:r w:rsidRPr="7B65D09A">
        <w:rPr>
          <w:rFonts w:ascii="Arial" w:eastAsia="Calibri" w:hAnsi="Arial" w:cs="Arial"/>
          <w:b/>
          <w:bCs/>
          <w:color w:val="000000" w:themeColor="text1"/>
        </w:rPr>
        <w:t xml:space="preserve">Economic disadvantage </w:t>
      </w:r>
      <w:r w:rsidRPr="7B65D09A">
        <w:rPr>
          <w:rFonts w:ascii="Arial" w:eastAsia="Calibri" w:hAnsi="Arial" w:cs="Arial"/>
          <w:color w:val="000000" w:themeColor="text1"/>
        </w:rPr>
        <w:t xml:space="preserve">– those on lower incomes are more likely to live in poorly insulated housing, with more expensive metered heating tariffs, which can lead to fuel poverty; they are more likely to experience a lack of access to green infrastructure which can contribute to health inequalities; social housing of high-rise construction and/or with poorly engineered communal heating systems can be more severely impacted by extreme weather events. </w:t>
      </w:r>
    </w:p>
    <w:p w14:paraId="36E3A2F0" w14:textId="36A30C0F" w:rsidR="001951A8" w:rsidRPr="00FD7A3B" w:rsidRDefault="420E178A">
      <w:pPr>
        <w:rPr>
          <w:rFonts w:ascii="Arial" w:hAnsi="Arial" w:cs="Arial"/>
        </w:rPr>
      </w:pPr>
      <w:r w:rsidRPr="00FD7A3B">
        <w:rPr>
          <w:rFonts w:ascii="Arial" w:eastAsia="Arial" w:hAnsi="Arial" w:cs="Arial"/>
          <w:b/>
          <w:bCs/>
        </w:rPr>
        <w:t xml:space="preserve"> </w:t>
      </w:r>
    </w:p>
    <w:p w14:paraId="36977DAF" w14:textId="568FADC1" w:rsidR="001951A8" w:rsidRPr="00AF64B7" w:rsidRDefault="420E178A" w:rsidP="00AF64B7">
      <w:pPr>
        <w:pStyle w:val="ListParagraph"/>
        <w:numPr>
          <w:ilvl w:val="0"/>
          <w:numId w:val="12"/>
        </w:numPr>
        <w:ind w:left="284"/>
        <w:rPr>
          <w:rFonts w:eastAsiaTheme="minorEastAsia"/>
          <w:b/>
          <w:bCs/>
        </w:rPr>
      </w:pPr>
      <w:r w:rsidRPr="7B65D09A">
        <w:rPr>
          <w:rFonts w:ascii="Arial" w:eastAsia="Arial" w:hAnsi="Arial" w:cs="Arial"/>
          <w:b/>
          <w:bCs/>
        </w:rPr>
        <w:t xml:space="preserve">Environmental considerations  </w:t>
      </w:r>
    </w:p>
    <w:p w14:paraId="7A2DE304" w14:textId="0CC225DC" w:rsidR="001951A8" w:rsidRPr="00FD7A3B" w:rsidRDefault="420E178A" w:rsidP="001E440B">
      <w:pPr>
        <w:pStyle w:val="ListParagraph"/>
        <w:numPr>
          <w:ilvl w:val="0"/>
          <w:numId w:val="4"/>
        </w:numPr>
        <w:rPr>
          <w:rFonts w:eastAsiaTheme="minorEastAsia"/>
        </w:rPr>
      </w:pPr>
      <w:r w:rsidRPr="7B65D09A">
        <w:rPr>
          <w:rFonts w:ascii="Arial" w:eastAsia="Calibri" w:hAnsi="Arial" w:cs="Arial"/>
        </w:rPr>
        <w:t>All procurement activity will be sustainable.</w:t>
      </w:r>
    </w:p>
    <w:p w14:paraId="5042D7EE" w14:textId="4438B0F1" w:rsidR="001951A8" w:rsidRPr="00AF64B7" w:rsidRDefault="420E178A" w:rsidP="00AF64B7">
      <w:pPr>
        <w:pStyle w:val="ListParagraph"/>
        <w:numPr>
          <w:ilvl w:val="0"/>
          <w:numId w:val="4"/>
        </w:numPr>
        <w:rPr>
          <w:rFonts w:eastAsiaTheme="minorEastAsia"/>
        </w:rPr>
      </w:pPr>
      <w:r w:rsidRPr="7B65D09A">
        <w:rPr>
          <w:rFonts w:ascii="Arial" w:eastAsia="Calibri" w:hAnsi="Arial" w:cs="Arial"/>
        </w:rPr>
        <w:t>Meetings and events will be held virtually, where possible, to avoid greenhouse gas emissions from travel.</w:t>
      </w:r>
    </w:p>
    <w:p w14:paraId="4DE8F626" w14:textId="77777777" w:rsidR="00AF64B7" w:rsidRPr="00AF64B7" w:rsidRDefault="00AF64B7" w:rsidP="00AF64B7">
      <w:pPr>
        <w:pStyle w:val="ListParagraph"/>
        <w:rPr>
          <w:rFonts w:eastAsiaTheme="minorEastAsia"/>
        </w:rPr>
      </w:pPr>
    </w:p>
    <w:p w14:paraId="39FB1123" w14:textId="4ECE064D" w:rsidR="001951A8" w:rsidRPr="00AF64B7" w:rsidRDefault="420E178A" w:rsidP="00AF64B7">
      <w:pPr>
        <w:pStyle w:val="ListParagraph"/>
        <w:numPr>
          <w:ilvl w:val="0"/>
          <w:numId w:val="12"/>
        </w:numPr>
        <w:ind w:left="284"/>
        <w:rPr>
          <w:rFonts w:eastAsiaTheme="minorEastAsia"/>
          <w:b/>
          <w:bCs/>
        </w:rPr>
      </w:pPr>
      <w:r w:rsidRPr="7B65D09A">
        <w:rPr>
          <w:rFonts w:ascii="Arial" w:eastAsia="Arial" w:hAnsi="Arial" w:cs="Arial"/>
          <w:b/>
          <w:bCs/>
        </w:rPr>
        <w:t>Implications for Wales</w:t>
      </w:r>
    </w:p>
    <w:p w14:paraId="50D48A78" w14:textId="77777777" w:rsidR="00AF64B7" w:rsidRPr="00AF64B7" w:rsidRDefault="00AF64B7" w:rsidP="00AF64B7">
      <w:pPr>
        <w:pStyle w:val="ListParagraph"/>
        <w:ind w:left="284"/>
        <w:rPr>
          <w:rFonts w:eastAsiaTheme="minorEastAsia"/>
          <w:b/>
          <w:bCs/>
        </w:rPr>
      </w:pPr>
    </w:p>
    <w:p w14:paraId="7D7C9ABA" w14:textId="2047BFDF" w:rsidR="00AF64B7" w:rsidRPr="00AF64B7" w:rsidRDefault="420E178A" w:rsidP="00AF64B7">
      <w:pPr>
        <w:pStyle w:val="ListParagraph"/>
        <w:numPr>
          <w:ilvl w:val="0"/>
          <w:numId w:val="3"/>
        </w:numPr>
        <w:rPr>
          <w:rFonts w:eastAsiaTheme="minorEastAsia"/>
        </w:rPr>
      </w:pPr>
      <w:r w:rsidRPr="7B65D09A">
        <w:rPr>
          <w:rFonts w:ascii="Arial" w:eastAsia="Calibri" w:hAnsi="Arial" w:cs="Arial"/>
        </w:rPr>
        <w:t>We are engaging with our Wales Local Government Association colleagues, are sharing learning and work collaboratively on common issues.</w:t>
      </w:r>
      <w:r w:rsidR="003908F9" w:rsidRPr="7B65D09A">
        <w:rPr>
          <w:rFonts w:ascii="Arial" w:eastAsia="Calibri" w:hAnsi="Arial" w:cs="Arial"/>
        </w:rPr>
        <w:t xml:space="preserve"> For example, </w:t>
      </w:r>
      <w:r w:rsidR="00C47D37" w:rsidRPr="7B65D09A">
        <w:rPr>
          <w:rFonts w:ascii="Arial" w:eastAsia="Calibri" w:hAnsi="Arial" w:cs="Arial"/>
        </w:rPr>
        <w:t xml:space="preserve">they are </w:t>
      </w:r>
      <w:r w:rsidR="00C47D37" w:rsidRPr="7B65D09A">
        <w:rPr>
          <w:rFonts w:ascii="Arial" w:eastAsia="Calibri" w:hAnsi="Arial" w:cs="Arial"/>
        </w:rPr>
        <w:lastRenderedPageBreak/>
        <w:t xml:space="preserve">looking in to using our </w:t>
      </w:r>
      <w:hyperlink r:id="rId29">
        <w:r w:rsidR="00C47D37" w:rsidRPr="7B65D09A">
          <w:rPr>
            <w:rStyle w:val="Hyperlink"/>
            <w:rFonts w:ascii="Arial" w:eastAsia="Calibri" w:hAnsi="Arial" w:cs="Arial"/>
          </w:rPr>
          <w:t>Behaviour Change and Environment toolkit</w:t>
        </w:r>
      </w:hyperlink>
      <w:r w:rsidR="009B6935" w:rsidRPr="7B65D09A">
        <w:rPr>
          <w:rFonts w:ascii="Arial" w:eastAsia="Calibri" w:hAnsi="Arial" w:cs="Arial"/>
        </w:rPr>
        <w:t xml:space="preserve"> and they participated in the Pass the Planet campaign.</w:t>
      </w:r>
    </w:p>
    <w:p w14:paraId="71F56982" w14:textId="77777777" w:rsidR="00AF64B7" w:rsidRPr="00AF64B7" w:rsidRDefault="00AF64B7" w:rsidP="00AF64B7">
      <w:pPr>
        <w:pStyle w:val="ListParagraph"/>
        <w:rPr>
          <w:rFonts w:eastAsiaTheme="minorEastAsia"/>
        </w:rPr>
      </w:pPr>
    </w:p>
    <w:p w14:paraId="59DBB684" w14:textId="4159BF1D" w:rsidR="001951A8" w:rsidRPr="00AF64B7" w:rsidRDefault="420E178A" w:rsidP="00AF64B7">
      <w:pPr>
        <w:pStyle w:val="ListParagraph"/>
        <w:numPr>
          <w:ilvl w:val="0"/>
          <w:numId w:val="12"/>
        </w:numPr>
        <w:ind w:left="284"/>
        <w:rPr>
          <w:rFonts w:eastAsiaTheme="minorEastAsia"/>
          <w:b/>
          <w:bCs/>
        </w:rPr>
      </w:pPr>
      <w:r w:rsidRPr="7B65D09A">
        <w:rPr>
          <w:rFonts w:ascii="Arial" w:eastAsia="Arial" w:hAnsi="Arial" w:cs="Arial"/>
          <w:b/>
          <w:bCs/>
        </w:rPr>
        <w:t>Financial Implications</w:t>
      </w:r>
    </w:p>
    <w:p w14:paraId="7B2E1D4D" w14:textId="25D4A534" w:rsidR="00CB6FC2" w:rsidRPr="00AF64B7" w:rsidRDefault="420E178A" w:rsidP="00AF64B7">
      <w:pPr>
        <w:pStyle w:val="ListParagraph"/>
        <w:numPr>
          <w:ilvl w:val="0"/>
          <w:numId w:val="2"/>
        </w:numPr>
        <w:rPr>
          <w:rFonts w:eastAsiaTheme="minorEastAsia"/>
        </w:rPr>
      </w:pPr>
      <w:r w:rsidRPr="7B65D09A">
        <w:rPr>
          <w:rFonts w:ascii="Arial" w:eastAsia="Calibri" w:hAnsi="Arial" w:cs="Arial"/>
        </w:rPr>
        <w:t>The support offer is funded through our Improvement Grant</w:t>
      </w:r>
      <w:r w:rsidR="43870BC3" w:rsidRPr="7B65D09A">
        <w:rPr>
          <w:rFonts w:ascii="Arial" w:eastAsia="Calibri" w:hAnsi="Arial" w:cs="Arial"/>
        </w:rPr>
        <w:t xml:space="preserve"> Determination letter</w:t>
      </w:r>
      <w:r w:rsidRPr="7B65D09A">
        <w:rPr>
          <w:rFonts w:ascii="Arial" w:eastAsia="Calibri" w:hAnsi="Arial" w:cs="Arial"/>
        </w:rPr>
        <w:t xml:space="preserve"> from the </w:t>
      </w:r>
      <w:r w:rsidR="59F90221" w:rsidRPr="7B65D09A">
        <w:rPr>
          <w:rFonts w:ascii="Arial" w:eastAsia="Calibri" w:hAnsi="Arial" w:cs="Arial"/>
        </w:rPr>
        <w:t>Department for Levelling up,</w:t>
      </w:r>
      <w:r w:rsidRPr="7B65D09A">
        <w:rPr>
          <w:rFonts w:ascii="Arial" w:eastAsia="Calibri" w:hAnsi="Arial" w:cs="Arial"/>
        </w:rPr>
        <w:t xml:space="preserve"> Housing</w:t>
      </w:r>
      <w:r w:rsidR="307AC6C1" w:rsidRPr="7B65D09A">
        <w:rPr>
          <w:rFonts w:ascii="Arial" w:eastAsia="Calibri" w:hAnsi="Arial" w:cs="Arial"/>
        </w:rPr>
        <w:t xml:space="preserve"> and</w:t>
      </w:r>
      <w:r w:rsidRPr="7B65D09A">
        <w:rPr>
          <w:rFonts w:ascii="Arial" w:eastAsia="Calibri" w:hAnsi="Arial" w:cs="Arial"/>
        </w:rPr>
        <w:t xml:space="preserve"> Communities</w:t>
      </w:r>
      <w:r w:rsidR="75818364" w:rsidRPr="7B65D09A">
        <w:rPr>
          <w:rFonts w:ascii="Arial" w:eastAsia="Calibri" w:hAnsi="Arial" w:cs="Arial"/>
        </w:rPr>
        <w:t>.</w:t>
      </w:r>
    </w:p>
    <w:p w14:paraId="69D280BF" w14:textId="77777777" w:rsidR="00AF64B7" w:rsidRPr="00AF64B7" w:rsidRDefault="00AF64B7" w:rsidP="00AF64B7">
      <w:pPr>
        <w:pStyle w:val="ListParagraph"/>
        <w:rPr>
          <w:rFonts w:eastAsiaTheme="minorEastAsia"/>
        </w:rPr>
      </w:pPr>
    </w:p>
    <w:p w14:paraId="0BA7243F" w14:textId="631C0658" w:rsidR="001951A8" w:rsidRPr="00AF64B7" w:rsidRDefault="420E178A" w:rsidP="00AF64B7">
      <w:pPr>
        <w:pStyle w:val="ListParagraph"/>
        <w:numPr>
          <w:ilvl w:val="0"/>
          <w:numId w:val="12"/>
        </w:numPr>
        <w:ind w:left="284"/>
        <w:rPr>
          <w:rFonts w:eastAsiaTheme="minorEastAsia"/>
          <w:b/>
          <w:bCs/>
        </w:rPr>
      </w:pPr>
      <w:r w:rsidRPr="7B65D09A">
        <w:rPr>
          <w:rFonts w:ascii="Arial" w:eastAsia="Arial" w:hAnsi="Arial" w:cs="Arial"/>
          <w:b/>
          <w:bCs/>
        </w:rPr>
        <w:t>Next steps</w:t>
      </w:r>
    </w:p>
    <w:p w14:paraId="452C558E" w14:textId="77777777" w:rsidR="00AF64B7" w:rsidRPr="00AF64B7" w:rsidRDefault="00AF64B7" w:rsidP="00AF64B7">
      <w:pPr>
        <w:pStyle w:val="ListParagraph"/>
        <w:ind w:left="284"/>
        <w:rPr>
          <w:rFonts w:eastAsiaTheme="minorEastAsia"/>
          <w:b/>
          <w:bCs/>
        </w:rPr>
      </w:pPr>
    </w:p>
    <w:p w14:paraId="08CC9B41" w14:textId="541899F1" w:rsidR="001951A8" w:rsidRPr="00AF64B7" w:rsidRDefault="420E178A" w:rsidP="00AF64B7">
      <w:pPr>
        <w:pStyle w:val="ListParagraph"/>
        <w:numPr>
          <w:ilvl w:val="0"/>
          <w:numId w:val="1"/>
        </w:numPr>
        <w:rPr>
          <w:rFonts w:eastAsiaTheme="minorEastAsia"/>
        </w:rPr>
      </w:pPr>
      <w:r w:rsidRPr="7B65D09A">
        <w:rPr>
          <w:rFonts w:ascii="Arial" w:eastAsia="Calibri" w:hAnsi="Arial" w:cs="Arial"/>
        </w:rPr>
        <w:t xml:space="preserve">Officers </w:t>
      </w:r>
      <w:r w:rsidR="40F42660" w:rsidRPr="7B65D09A">
        <w:rPr>
          <w:rFonts w:ascii="Arial" w:eastAsia="Calibri" w:hAnsi="Arial" w:cs="Arial"/>
        </w:rPr>
        <w:t>will</w:t>
      </w:r>
      <w:r w:rsidRPr="7B65D09A">
        <w:rPr>
          <w:rFonts w:ascii="Arial" w:eastAsia="Calibri" w:hAnsi="Arial" w:cs="Arial"/>
        </w:rPr>
        <w:t xml:space="preserve"> continue delivering the LGA Climate Change </w:t>
      </w:r>
      <w:r w:rsidR="3D20755F" w:rsidRPr="7B65D09A">
        <w:rPr>
          <w:rFonts w:ascii="Arial" w:eastAsia="Calibri" w:hAnsi="Arial" w:cs="Arial"/>
        </w:rPr>
        <w:t>Sector</w:t>
      </w:r>
      <w:r w:rsidRPr="7B65D09A">
        <w:rPr>
          <w:rFonts w:ascii="Arial" w:eastAsia="Calibri" w:hAnsi="Arial" w:cs="Arial"/>
        </w:rPr>
        <w:t xml:space="preserve"> Support Programme</w:t>
      </w:r>
      <w:r w:rsidR="00526FAD">
        <w:rPr>
          <w:rFonts w:ascii="Arial" w:eastAsia="Calibri" w:hAnsi="Arial" w:cs="Arial"/>
        </w:rPr>
        <w:t xml:space="preserve"> and will ensure programme is properly supported to meet the</w:t>
      </w:r>
      <w:r w:rsidR="00CB6FC2">
        <w:rPr>
          <w:rFonts w:ascii="Arial" w:eastAsia="Calibri" w:hAnsi="Arial" w:cs="Arial"/>
        </w:rPr>
        <w:t xml:space="preserve"> growing</w:t>
      </w:r>
      <w:r w:rsidR="00526FAD">
        <w:rPr>
          <w:rFonts w:ascii="Arial" w:eastAsia="Calibri" w:hAnsi="Arial" w:cs="Arial"/>
        </w:rPr>
        <w:t xml:space="preserve"> needs of councils.</w:t>
      </w:r>
    </w:p>
    <w:p w14:paraId="08C763C3" w14:textId="77777777" w:rsidR="00AF64B7" w:rsidRDefault="00AF64B7" w:rsidP="00AF64B7">
      <w:pPr>
        <w:rPr>
          <w:rFonts w:eastAsiaTheme="minorEastAsia"/>
        </w:rPr>
        <w:sectPr w:rsidR="00AF64B7" w:rsidSect="00AF64B7">
          <w:pgSz w:w="11906" w:h="16838"/>
          <w:pgMar w:top="1440" w:right="1440" w:bottom="1440" w:left="1440" w:header="720" w:footer="720" w:gutter="0"/>
          <w:cols w:space="720"/>
          <w:docGrid w:linePitch="360"/>
        </w:sectPr>
      </w:pPr>
    </w:p>
    <w:p w14:paraId="4ED68280" w14:textId="5A18E99F" w:rsidR="00AF64B7" w:rsidRPr="00AF64B7" w:rsidRDefault="00AF64B7" w:rsidP="00AF64B7">
      <w:pPr>
        <w:rPr>
          <w:rFonts w:eastAsiaTheme="minorEastAsia"/>
        </w:rPr>
      </w:pPr>
    </w:p>
    <w:p w14:paraId="7FAF163F" w14:textId="2A32D2C0" w:rsidR="001951A8" w:rsidRPr="00FD7A3B" w:rsidRDefault="420E178A">
      <w:pPr>
        <w:rPr>
          <w:rFonts w:ascii="Arial" w:hAnsi="Arial" w:cs="Arial"/>
        </w:rPr>
      </w:pPr>
      <w:r w:rsidRPr="00FD7A3B">
        <w:rPr>
          <w:rFonts w:ascii="Arial" w:eastAsia="Arial" w:hAnsi="Arial" w:cs="Arial"/>
          <w:b/>
          <w:bCs/>
        </w:rPr>
        <w:t xml:space="preserve">Appendix </w:t>
      </w:r>
      <w:r w:rsidR="00C231A7">
        <w:rPr>
          <w:rFonts w:ascii="Arial" w:eastAsia="Arial" w:hAnsi="Arial" w:cs="Arial"/>
          <w:b/>
          <w:bCs/>
        </w:rPr>
        <w:t>1</w:t>
      </w:r>
    </w:p>
    <w:p w14:paraId="062A0748" w14:textId="7ACBE70A" w:rsidR="001951A8" w:rsidRPr="00FD7A3B" w:rsidRDefault="420E178A">
      <w:pPr>
        <w:rPr>
          <w:rFonts w:ascii="Arial" w:hAnsi="Arial" w:cs="Arial"/>
        </w:rPr>
      </w:pPr>
      <w:r w:rsidRPr="00FD7A3B">
        <w:rPr>
          <w:rFonts w:ascii="Arial" w:eastAsia="Arial" w:hAnsi="Arial" w:cs="Arial"/>
          <w:b/>
          <w:bCs/>
        </w:rPr>
        <w:t>Green webinar series</w:t>
      </w:r>
    </w:p>
    <w:tbl>
      <w:tblPr>
        <w:tblStyle w:val="TableGrid"/>
        <w:tblpPr w:leftFromText="180" w:rightFromText="180" w:vertAnchor="text" w:horzAnchor="margin" w:tblpY="258"/>
        <w:tblW w:w="14165" w:type="dxa"/>
        <w:tblLayout w:type="fixed"/>
        <w:tblLook w:val="04A0" w:firstRow="1" w:lastRow="0" w:firstColumn="1" w:lastColumn="0" w:noHBand="0" w:noVBand="1"/>
      </w:tblPr>
      <w:tblGrid>
        <w:gridCol w:w="3818"/>
        <w:gridCol w:w="8079"/>
        <w:gridCol w:w="2268"/>
      </w:tblGrid>
      <w:tr w:rsidR="000B13BF" w:rsidRPr="000B13BF" w14:paraId="6DA2DEEE" w14:textId="77777777" w:rsidTr="000B13BF">
        <w:tc>
          <w:tcPr>
            <w:tcW w:w="3818" w:type="dxa"/>
            <w:tcBorders>
              <w:top w:val="single" w:sz="8" w:space="0" w:color="auto"/>
              <w:left w:val="single" w:sz="8" w:space="0" w:color="auto"/>
              <w:bottom w:val="single" w:sz="8" w:space="0" w:color="auto"/>
              <w:right w:val="single" w:sz="8" w:space="0" w:color="auto"/>
            </w:tcBorders>
          </w:tcPr>
          <w:p w14:paraId="634DA677" w14:textId="77777777" w:rsidR="000B13BF" w:rsidRPr="000B13BF" w:rsidRDefault="000B13BF" w:rsidP="000B13BF">
            <w:pPr>
              <w:rPr>
                <w:rFonts w:ascii="Arial" w:hAnsi="Arial" w:cs="Arial"/>
                <w:b/>
                <w:bCs/>
              </w:rPr>
            </w:pPr>
            <w:r w:rsidRPr="000B13BF">
              <w:rPr>
                <w:rFonts w:ascii="Arial" w:eastAsia="Arial" w:hAnsi="Arial" w:cs="Arial"/>
                <w:b/>
                <w:bCs/>
              </w:rPr>
              <w:t xml:space="preserve">Webinar </w:t>
            </w:r>
          </w:p>
        </w:tc>
        <w:tc>
          <w:tcPr>
            <w:tcW w:w="8079" w:type="dxa"/>
            <w:tcBorders>
              <w:top w:val="single" w:sz="8" w:space="0" w:color="auto"/>
              <w:left w:val="single" w:sz="8" w:space="0" w:color="auto"/>
              <w:bottom w:val="single" w:sz="8" w:space="0" w:color="auto"/>
              <w:right w:val="single" w:sz="8" w:space="0" w:color="auto"/>
            </w:tcBorders>
          </w:tcPr>
          <w:p w14:paraId="34F8034A" w14:textId="0397EEB1" w:rsidR="000B13BF" w:rsidRPr="000B13BF" w:rsidRDefault="000B13BF" w:rsidP="000B13BF">
            <w:pPr>
              <w:rPr>
                <w:rFonts w:ascii="Arial" w:eastAsia="Arial" w:hAnsi="Arial" w:cs="Arial"/>
                <w:b/>
                <w:bCs/>
              </w:rPr>
            </w:pPr>
            <w:r>
              <w:rPr>
                <w:rFonts w:ascii="Arial" w:eastAsia="Arial" w:hAnsi="Arial" w:cs="Arial"/>
                <w:b/>
                <w:bCs/>
              </w:rPr>
              <w:t>Slides and blogs</w:t>
            </w:r>
          </w:p>
        </w:tc>
        <w:tc>
          <w:tcPr>
            <w:tcW w:w="2268" w:type="dxa"/>
            <w:tcBorders>
              <w:top w:val="single" w:sz="8" w:space="0" w:color="auto"/>
              <w:left w:val="single" w:sz="8" w:space="0" w:color="auto"/>
              <w:bottom w:val="single" w:sz="8" w:space="0" w:color="auto"/>
              <w:right w:val="single" w:sz="8" w:space="0" w:color="auto"/>
            </w:tcBorders>
          </w:tcPr>
          <w:p w14:paraId="29A3027B" w14:textId="77777777" w:rsidR="000B13BF" w:rsidRPr="000B13BF" w:rsidRDefault="000B13BF" w:rsidP="000B13BF">
            <w:pPr>
              <w:rPr>
                <w:rFonts w:ascii="Arial" w:hAnsi="Arial" w:cs="Arial"/>
                <w:b/>
                <w:bCs/>
              </w:rPr>
            </w:pPr>
            <w:r w:rsidRPr="000B13BF">
              <w:rPr>
                <w:rFonts w:ascii="Arial" w:eastAsia="Arial" w:hAnsi="Arial" w:cs="Arial"/>
                <w:b/>
                <w:bCs/>
              </w:rPr>
              <w:t>Date</w:t>
            </w:r>
          </w:p>
        </w:tc>
      </w:tr>
      <w:tr w:rsidR="000B13BF" w:rsidRPr="000B13BF" w14:paraId="11897556" w14:textId="77777777" w:rsidTr="000B13BF">
        <w:tc>
          <w:tcPr>
            <w:tcW w:w="3818" w:type="dxa"/>
            <w:tcBorders>
              <w:top w:val="single" w:sz="8" w:space="0" w:color="auto"/>
              <w:left w:val="single" w:sz="8" w:space="0" w:color="auto"/>
              <w:bottom w:val="single" w:sz="8" w:space="0" w:color="auto"/>
              <w:right w:val="single" w:sz="8" w:space="0" w:color="auto"/>
            </w:tcBorders>
          </w:tcPr>
          <w:p w14:paraId="123107C7" w14:textId="325D35E0" w:rsidR="000B13BF" w:rsidRPr="000B13BF" w:rsidRDefault="00E62C4F" w:rsidP="000B13BF">
            <w:pPr>
              <w:rPr>
                <w:rFonts w:ascii="Arial" w:hAnsi="Arial" w:cs="Arial"/>
              </w:rPr>
            </w:pPr>
            <w:r>
              <w:rPr>
                <w:rFonts w:ascii="Arial" w:hAnsi="Arial" w:cs="Arial"/>
              </w:rPr>
              <w:t>Scope 3 greenhouse gas accounting guidance for social care</w:t>
            </w:r>
          </w:p>
        </w:tc>
        <w:tc>
          <w:tcPr>
            <w:tcW w:w="8079" w:type="dxa"/>
            <w:tcBorders>
              <w:top w:val="single" w:sz="8" w:space="0" w:color="auto"/>
              <w:left w:val="single" w:sz="8" w:space="0" w:color="auto"/>
              <w:bottom w:val="single" w:sz="8" w:space="0" w:color="auto"/>
              <w:right w:val="single" w:sz="8" w:space="0" w:color="auto"/>
            </w:tcBorders>
          </w:tcPr>
          <w:p w14:paraId="06B11131" w14:textId="77777777" w:rsidR="000B13BF" w:rsidRPr="000B13BF" w:rsidRDefault="000B13BF" w:rsidP="000B13BF">
            <w:pPr>
              <w:rPr>
                <w:rFonts w:ascii="Arial" w:hAnsi="Arial" w:cs="Arial"/>
              </w:rPr>
            </w:pPr>
            <w:r w:rsidRPr="000B13BF">
              <w:rPr>
                <w:rFonts w:ascii="Arial" w:hAnsi="Arial" w:cs="Arial"/>
              </w:rPr>
              <w:t xml:space="preserve">Slides: </w:t>
            </w:r>
            <w:hyperlink r:id="rId30" w:history="1">
              <w:r w:rsidRPr="000B13BF">
                <w:rPr>
                  <w:rStyle w:val="Hyperlink"/>
                  <w:rFonts w:ascii="Arial" w:hAnsi="Arial" w:cs="Arial"/>
                </w:rPr>
                <w:t>Scope 3 greenhouse gas accounting guidance for social care, 13 May 2021 | Local Government Association</w:t>
              </w:r>
            </w:hyperlink>
          </w:p>
          <w:p w14:paraId="7E0415B6" w14:textId="51ED42D7" w:rsidR="000B13BF" w:rsidRPr="000B13BF" w:rsidRDefault="000B13BF" w:rsidP="000B13BF">
            <w:pPr>
              <w:rPr>
                <w:rFonts w:ascii="Arial" w:eastAsia="Arial" w:hAnsi="Arial" w:cs="Arial"/>
              </w:rPr>
            </w:pPr>
            <w:r w:rsidRPr="000B13BF">
              <w:rPr>
                <w:rFonts w:ascii="Arial" w:hAnsi="Arial" w:cs="Arial"/>
              </w:rPr>
              <w:t xml:space="preserve">Blog: </w:t>
            </w:r>
            <w:hyperlink r:id="rId31" w:history="1">
              <w:r w:rsidRPr="000B13BF">
                <w:rPr>
                  <w:rStyle w:val="Hyperlink"/>
                  <w:rFonts w:ascii="Arial" w:hAnsi="Arial" w:cs="Arial"/>
                </w:rPr>
                <w:t>Scope 3 greenhouse gas accounting guidance for social care | Local Government Association</w:t>
              </w:r>
            </w:hyperlink>
          </w:p>
        </w:tc>
        <w:tc>
          <w:tcPr>
            <w:tcW w:w="2268" w:type="dxa"/>
            <w:tcBorders>
              <w:top w:val="single" w:sz="8" w:space="0" w:color="auto"/>
              <w:left w:val="single" w:sz="8" w:space="0" w:color="auto"/>
              <w:bottom w:val="single" w:sz="8" w:space="0" w:color="auto"/>
              <w:right w:val="single" w:sz="8" w:space="0" w:color="auto"/>
            </w:tcBorders>
          </w:tcPr>
          <w:p w14:paraId="7DC1DEB3" w14:textId="77777777" w:rsidR="000B13BF" w:rsidRPr="000B13BF" w:rsidRDefault="000B13BF" w:rsidP="000B13BF">
            <w:pPr>
              <w:rPr>
                <w:rFonts w:ascii="Arial" w:hAnsi="Arial" w:cs="Arial"/>
              </w:rPr>
            </w:pPr>
            <w:r w:rsidRPr="000B13BF">
              <w:rPr>
                <w:rFonts w:ascii="Arial" w:eastAsia="Arial" w:hAnsi="Arial" w:cs="Arial"/>
              </w:rPr>
              <w:t>May 13 2021</w:t>
            </w:r>
          </w:p>
        </w:tc>
      </w:tr>
      <w:tr w:rsidR="000B13BF" w:rsidRPr="000B13BF" w14:paraId="0305F467" w14:textId="77777777" w:rsidTr="000B13BF">
        <w:tc>
          <w:tcPr>
            <w:tcW w:w="3818" w:type="dxa"/>
            <w:tcBorders>
              <w:top w:val="single" w:sz="8" w:space="0" w:color="auto"/>
              <w:left w:val="single" w:sz="8" w:space="0" w:color="auto"/>
              <w:bottom w:val="single" w:sz="8" w:space="0" w:color="auto"/>
              <w:right w:val="single" w:sz="8" w:space="0" w:color="auto"/>
            </w:tcBorders>
          </w:tcPr>
          <w:p w14:paraId="06F9D11A" w14:textId="6229BD7C" w:rsidR="000B13BF" w:rsidRPr="000B13BF" w:rsidRDefault="00E62C4F" w:rsidP="000B13BF">
            <w:pPr>
              <w:rPr>
                <w:rFonts w:ascii="Arial" w:hAnsi="Arial" w:cs="Arial"/>
              </w:rPr>
            </w:pPr>
            <w:r>
              <w:rPr>
                <w:rFonts w:ascii="Arial" w:hAnsi="Arial" w:cs="Arial"/>
              </w:rPr>
              <w:t>Place-based leadership for biodiversity</w:t>
            </w:r>
          </w:p>
        </w:tc>
        <w:tc>
          <w:tcPr>
            <w:tcW w:w="8079" w:type="dxa"/>
            <w:tcBorders>
              <w:top w:val="single" w:sz="8" w:space="0" w:color="auto"/>
              <w:left w:val="single" w:sz="8" w:space="0" w:color="auto"/>
              <w:bottom w:val="single" w:sz="8" w:space="0" w:color="auto"/>
              <w:right w:val="single" w:sz="8" w:space="0" w:color="auto"/>
            </w:tcBorders>
          </w:tcPr>
          <w:p w14:paraId="6F9A70B0" w14:textId="77777777" w:rsidR="000B13BF" w:rsidRPr="000B13BF" w:rsidRDefault="000B13BF" w:rsidP="000B13BF">
            <w:pPr>
              <w:rPr>
                <w:rFonts w:ascii="Arial" w:hAnsi="Arial" w:cs="Arial"/>
              </w:rPr>
            </w:pPr>
            <w:r w:rsidRPr="000B13BF">
              <w:rPr>
                <w:rFonts w:ascii="Arial" w:eastAsia="Arial" w:hAnsi="Arial" w:cs="Arial"/>
              </w:rPr>
              <w:t xml:space="preserve">Slides: </w:t>
            </w:r>
            <w:hyperlink r:id="rId32" w:history="1">
              <w:r w:rsidRPr="000B13BF">
                <w:rPr>
                  <w:rStyle w:val="Hyperlink"/>
                  <w:rFonts w:ascii="Arial" w:hAnsi="Arial" w:cs="Arial"/>
                </w:rPr>
                <w:t>Place-based leadership for biodiversity, Friday 28 May 2021 | Local Government Association</w:t>
              </w:r>
            </w:hyperlink>
          </w:p>
          <w:p w14:paraId="38D795E2" w14:textId="12E20C8C" w:rsidR="000B13BF" w:rsidRPr="000B13BF" w:rsidRDefault="000B13BF" w:rsidP="000B13BF">
            <w:pPr>
              <w:rPr>
                <w:rFonts w:ascii="Arial" w:eastAsia="Arial" w:hAnsi="Arial" w:cs="Arial"/>
              </w:rPr>
            </w:pPr>
            <w:r w:rsidRPr="000B13BF">
              <w:rPr>
                <w:rFonts w:ascii="Arial" w:hAnsi="Arial" w:cs="Arial"/>
              </w:rPr>
              <w:t xml:space="preserve">Blog: </w:t>
            </w:r>
            <w:hyperlink r:id="rId33" w:history="1">
              <w:r w:rsidRPr="000B13BF">
                <w:rPr>
                  <w:rStyle w:val="Hyperlink"/>
                  <w:rFonts w:ascii="Arial" w:hAnsi="Arial" w:cs="Arial"/>
                </w:rPr>
                <w:t>LGA webinar: Place-based leadership for biodiversity | Local Government Association</w:t>
              </w:r>
            </w:hyperlink>
          </w:p>
        </w:tc>
        <w:tc>
          <w:tcPr>
            <w:tcW w:w="2268" w:type="dxa"/>
            <w:tcBorders>
              <w:top w:val="single" w:sz="8" w:space="0" w:color="auto"/>
              <w:left w:val="single" w:sz="8" w:space="0" w:color="auto"/>
              <w:bottom w:val="single" w:sz="8" w:space="0" w:color="auto"/>
              <w:right w:val="single" w:sz="8" w:space="0" w:color="auto"/>
            </w:tcBorders>
          </w:tcPr>
          <w:p w14:paraId="419DC4DC" w14:textId="77777777" w:rsidR="000B13BF" w:rsidRPr="000B13BF" w:rsidRDefault="000B13BF" w:rsidP="000B13BF">
            <w:pPr>
              <w:rPr>
                <w:rFonts w:ascii="Arial" w:hAnsi="Arial" w:cs="Arial"/>
              </w:rPr>
            </w:pPr>
            <w:r w:rsidRPr="000B13BF">
              <w:rPr>
                <w:rFonts w:ascii="Arial" w:eastAsia="Arial" w:hAnsi="Arial" w:cs="Arial"/>
              </w:rPr>
              <w:t>May 28 2021</w:t>
            </w:r>
          </w:p>
          <w:p w14:paraId="5C9609E1" w14:textId="77777777" w:rsidR="000B13BF" w:rsidRPr="000B13BF" w:rsidRDefault="000B13BF" w:rsidP="000B13BF">
            <w:pPr>
              <w:rPr>
                <w:rFonts w:ascii="Arial" w:hAnsi="Arial" w:cs="Arial"/>
              </w:rPr>
            </w:pPr>
            <w:r w:rsidRPr="000B13BF">
              <w:rPr>
                <w:rFonts w:ascii="Arial" w:eastAsia="Arial" w:hAnsi="Arial" w:cs="Arial"/>
              </w:rPr>
              <w:t xml:space="preserve"> </w:t>
            </w:r>
          </w:p>
        </w:tc>
      </w:tr>
      <w:tr w:rsidR="000B13BF" w:rsidRPr="000B13BF" w14:paraId="5DAE9250" w14:textId="77777777" w:rsidTr="000B13BF">
        <w:tc>
          <w:tcPr>
            <w:tcW w:w="3818" w:type="dxa"/>
            <w:tcBorders>
              <w:top w:val="single" w:sz="8" w:space="0" w:color="auto"/>
              <w:left w:val="single" w:sz="8" w:space="0" w:color="auto"/>
              <w:bottom w:val="single" w:sz="8" w:space="0" w:color="auto"/>
              <w:right w:val="single" w:sz="8" w:space="0" w:color="auto"/>
            </w:tcBorders>
          </w:tcPr>
          <w:p w14:paraId="167DC9F8" w14:textId="77777777" w:rsidR="000B13BF" w:rsidRPr="000B13BF" w:rsidRDefault="000B13BF" w:rsidP="000B13BF">
            <w:pPr>
              <w:rPr>
                <w:rFonts w:ascii="Arial" w:eastAsia="Arial" w:hAnsi="Arial" w:cs="Arial"/>
              </w:rPr>
            </w:pPr>
            <w:r w:rsidRPr="000B13BF">
              <w:rPr>
                <w:rFonts w:ascii="Arial" w:eastAsia="Arial" w:hAnsi="Arial" w:cs="Arial"/>
              </w:rPr>
              <w:t>Innovative approaches to low energy housing</w:t>
            </w:r>
          </w:p>
          <w:p w14:paraId="618ED431" w14:textId="3E608AFD" w:rsidR="000B13BF" w:rsidRPr="000B13BF" w:rsidRDefault="000B13BF" w:rsidP="000B13BF">
            <w:pPr>
              <w:rPr>
                <w:rFonts w:ascii="Arial" w:eastAsia="Arial" w:hAnsi="Arial" w:cs="Arial"/>
              </w:rPr>
            </w:pPr>
          </w:p>
        </w:tc>
        <w:tc>
          <w:tcPr>
            <w:tcW w:w="8079" w:type="dxa"/>
            <w:tcBorders>
              <w:top w:val="single" w:sz="8" w:space="0" w:color="auto"/>
              <w:left w:val="single" w:sz="8" w:space="0" w:color="auto"/>
              <w:bottom w:val="single" w:sz="8" w:space="0" w:color="auto"/>
              <w:right w:val="single" w:sz="8" w:space="0" w:color="auto"/>
            </w:tcBorders>
          </w:tcPr>
          <w:p w14:paraId="3B05E694" w14:textId="4617DFC5" w:rsidR="000B13BF" w:rsidRPr="009A0563" w:rsidRDefault="000B13BF" w:rsidP="000B13BF">
            <w:pPr>
              <w:rPr>
                <w:rFonts w:ascii="Arial" w:eastAsia="Arial" w:hAnsi="Arial" w:cs="Arial"/>
              </w:rPr>
            </w:pPr>
            <w:r w:rsidRPr="009A0563">
              <w:rPr>
                <w:rFonts w:ascii="Arial" w:eastAsia="Arial" w:hAnsi="Arial" w:cs="Arial"/>
              </w:rPr>
              <w:t>Slides:</w:t>
            </w:r>
            <w:r w:rsidR="001D6002" w:rsidRPr="009A0563">
              <w:rPr>
                <w:rFonts w:ascii="Arial" w:eastAsia="Arial" w:hAnsi="Arial" w:cs="Arial"/>
              </w:rPr>
              <w:t xml:space="preserve"> </w:t>
            </w:r>
            <w:hyperlink r:id="rId34" w:history="1">
              <w:r w:rsidR="001D6002" w:rsidRPr="009A0563">
                <w:rPr>
                  <w:rStyle w:val="Hyperlink"/>
                  <w:rFonts w:ascii="Arial" w:hAnsi="Arial" w:cs="Arial"/>
                </w:rPr>
                <w:t>Design in the public sector: Innovative approaches to low energy housing, 15 June 2021 | Local Government Association</w:t>
              </w:r>
            </w:hyperlink>
          </w:p>
          <w:p w14:paraId="3F6F56C2" w14:textId="10AD1E1F" w:rsidR="000B13BF" w:rsidRPr="000B13BF" w:rsidRDefault="000B13BF" w:rsidP="000B13BF">
            <w:pPr>
              <w:rPr>
                <w:rFonts w:ascii="Arial" w:eastAsia="Arial" w:hAnsi="Arial" w:cs="Arial"/>
              </w:rPr>
            </w:pPr>
            <w:r w:rsidRPr="009A0563">
              <w:rPr>
                <w:rFonts w:ascii="Arial" w:eastAsia="Arial" w:hAnsi="Arial" w:cs="Arial"/>
              </w:rPr>
              <w:t>Blog:</w:t>
            </w:r>
            <w:r w:rsidR="009A0563" w:rsidRPr="009A0563">
              <w:rPr>
                <w:rFonts w:ascii="Arial" w:eastAsia="Arial" w:hAnsi="Arial" w:cs="Arial"/>
              </w:rPr>
              <w:t xml:space="preserve"> </w:t>
            </w:r>
            <w:r w:rsidR="009A0563" w:rsidRPr="009A0563">
              <w:rPr>
                <w:rFonts w:ascii="Arial" w:hAnsi="Arial" w:cs="Arial"/>
              </w:rPr>
              <w:t xml:space="preserve"> </w:t>
            </w:r>
            <w:hyperlink r:id="rId35" w:history="1">
              <w:r w:rsidR="009A0563" w:rsidRPr="009A0563">
                <w:rPr>
                  <w:rStyle w:val="Hyperlink"/>
                  <w:rFonts w:ascii="Arial" w:hAnsi="Arial" w:cs="Arial"/>
                </w:rPr>
                <w:t>Design in the Public Sector: Innovative approaches to low energy housing | Local Government Association</w:t>
              </w:r>
            </w:hyperlink>
          </w:p>
        </w:tc>
        <w:tc>
          <w:tcPr>
            <w:tcW w:w="2268" w:type="dxa"/>
            <w:tcBorders>
              <w:top w:val="single" w:sz="8" w:space="0" w:color="auto"/>
              <w:left w:val="single" w:sz="8" w:space="0" w:color="auto"/>
              <w:bottom w:val="single" w:sz="8" w:space="0" w:color="auto"/>
              <w:right w:val="single" w:sz="8" w:space="0" w:color="auto"/>
            </w:tcBorders>
          </w:tcPr>
          <w:p w14:paraId="2D602D17" w14:textId="77777777" w:rsidR="000B13BF" w:rsidRPr="000B13BF" w:rsidRDefault="000B13BF" w:rsidP="000B13BF">
            <w:pPr>
              <w:rPr>
                <w:rFonts w:ascii="Arial" w:hAnsi="Arial" w:cs="Arial"/>
              </w:rPr>
            </w:pPr>
            <w:r w:rsidRPr="000B13BF">
              <w:rPr>
                <w:rFonts w:ascii="Arial" w:eastAsia="Arial" w:hAnsi="Arial" w:cs="Arial"/>
              </w:rPr>
              <w:t>June 15 2021</w:t>
            </w:r>
          </w:p>
        </w:tc>
      </w:tr>
      <w:tr w:rsidR="000B13BF" w:rsidRPr="000B13BF" w14:paraId="3C5E6F6B" w14:textId="77777777" w:rsidTr="000B13BF">
        <w:tc>
          <w:tcPr>
            <w:tcW w:w="3818" w:type="dxa"/>
            <w:tcBorders>
              <w:top w:val="single" w:sz="8" w:space="0" w:color="auto"/>
              <w:left w:val="single" w:sz="8" w:space="0" w:color="auto"/>
              <w:bottom w:val="single" w:sz="8" w:space="0" w:color="auto"/>
              <w:right w:val="single" w:sz="8" w:space="0" w:color="auto"/>
            </w:tcBorders>
          </w:tcPr>
          <w:p w14:paraId="0D2FE16E" w14:textId="77777777" w:rsidR="000B13BF" w:rsidRPr="000B13BF" w:rsidRDefault="000B13BF" w:rsidP="000B13BF">
            <w:pPr>
              <w:rPr>
                <w:rFonts w:ascii="Arial" w:eastAsia="Arial" w:hAnsi="Arial" w:cs="Arial"/>
              </w:rPr>
            </w:pPr>
            <w:r w:rsidRPr="000B13BF">
              <w:rPr>
                <w:rFonts w:ascii="Arial" w:eastAsia="Arial" w:hAnsi="Arial" w:cs="Arial"/>
              </w:rPr>
              <w:t xml:space="preserve">LGA conference: Green light services to address our planetary emergency </w:t>
            </w:r>
          </w:p>
          <w:p w14:paraId="5CBC927A" w14:textId="310B8920" w:rsidR="000B13BF" w:rsidRPr="000B13BF" w:rsidRDefault="000B13BF" w:rsidP="000B13BF">
            <w:pPr>
              <w:rPr>
                <w:rFonts w:ascii="Arial" w:hAnsi="Arial" w:cs="Arial"/>
              </w:rPr>
            </w:pPr>
          </w:p>
        </w:tc>
        <w:tc>
          <w:tcPr>
            <w:tcW w:w="8079" w:type="dxa"/>
            <w:tcBorders>
              <w:top w:val="single" w:sz="8" w:space="0" w:color="auto"/>
              <w:left w:val="single" w:sz="8" w:space="0" w:color="auto"/>
              <w:bottom w:val="single" w:sz="8" w:space="0" w:color="auto"/>
              <w:right w:val="single" w:sz="8" w:space="0" w:color="auto"/>
            </w:tcBorders>
          </w:tcPr>
          <w:p w14:paraId="494C4988" w14:textId="3E03A182" w:rsidR="000B13BF" w:rsidRPr="000B13BF" w:rsidRDefault="00B04422" w:rsidP="000B13BF">
            <w:pPr>
              <w:rPr>
                <w:rFonts w:ascii="Arial" w:eastAsia="Arial" w:hAnsi="Arial" w:cs="Arial"/>
              </w:rPr>
            </w:pPr>
            <w:hyperlink r:id="rId36" w:history="1">
              <w:r w:rsidR="000B13BF" w:rsidRPr="000B13BF">
                <w:rPr>
                  <w:rStyle w:val="Hyperlink"/>
                  <w:rFonts w:ascii="Arial" w:hAnsi="Arial" w:cs="Arial"/>
                </w:rPr>
                <w:t>LGA Annual Conference 2021: Green light services to address our planetary emergency | Local Government Association</w:t>
              </w:r>
            </w:hyperlink>
          </w:p>
        </w:tc>
        <w:tc>
          <w:tcPr>
            <w:tcW w:w="2268" w:type="dxa"/>
            <w:tcBorders>
              <w:top w:val="single" w:sz="8" w:space="0" w:color="auto"/>
              <w:left w:val="single" w:sz="8" w:space="0" w:color="auto"/>
              <w:bottom w:val="single" w:sz="8" w:space="0" w:color="auto"/>
              <w:right w:val="single" w:sz="8" w:space="0" w:color="auto"/>
            </w:tcBorders>
          </w:tcPr>
          <w:p w14:paraId="0EADCB57" w14:textId="77777777" w:rsidR="000B13BF" w:rsidRPr="000B13BF" w:rsidRDefault="000B13BF" w:rsidP="000B13BF">
            <w:pPr>
              <w:rPr>
                <w:rFonts w:ascii="Arial" w:hAnsi="Arial" w:cs="Arial"/>
              </w:rPr>
            </w:pPr>
            <w:r w:rsidRPr="000B13BF">
              <w:rPr>
                <w:rFonts w:ascii="Arial" w:eastAsia="Arial" w:hAnsi="Arial" w:cs="Arial"/>
              </w:rPr>
              <w:t>July 7 2021</w:t>
            </w:r>
          </w:p>
        </w:tc>
      </w:tr>
      <w:tr w:rsidR="000B13BF" w:rsidRPr="000B13BF" w14:paraId="5021AE20" w14:textId="77777777" w:rsidTr="000B13BF">
        <w:tc>
          <w:tcPr>
            <w:tcW w:w="3818" w:type="dxa"/>
            <w:tcBorders>
              <w:top w:val="single" w:sz="8" w:space="0" w:color="auto"/>
              <w:left w:val="single" w:sz="8" w:space="0" w:color="auto"/>
              <w:bottom w:val="single" w:sz="8" w:space="0" w:color="auto"/>
              <w:right w:val="single" w:sz="8" w:space="0" w:color="auto"/>
            </w:tcBorders>
          </w:tcPr>
          <w:p w14:paraId="0DE53929" w14:textId="59C59F88" w:rsidR="000B13BF" w:rsidRDefault="000B13BF" w:rsidP="000B13BF">
            <w:pPr>
              <w:rPr>
                <w:rFonts w:ascii="Arial" w:eastAsia="Arial" w:hAnsi="Arial" w:cs="Arial"/>
              </w:rPr>
            </w:pPr>
            <w:r w:rsidRPr="000B13BF">
              <w:rPr>
                <w:rFonts w:ascii="Arial" w:eastAsia="Arial" w:hAnsi="Arial" w:cs="Arial"/>
              </w:rPr>
              <w:t>Green procurement</w:t>
            </w:r>
          </w:p>
          <w:p w14:paraId="68E41DBE" w14:textId="6C252062" w:rsidR="000B13BF" w:rsidRPr="000B13BF" w:rsidRDefault="000B13BF" w:rsidP="00E62C4F">
            <w:pPr>
              <w:rPr>
                <w:rFonts w:ascii="Arial" w:hAnsi="Arial" w:cs="Arial"/>
              </w:rPr>
            </w:pPr>
          </w:p>
        </w:tc>
        <w:tc>
          <w:tcPr>
            <w:tcW w:w="8079" w:type="dxa"/>
            <w:tcBorders>
              <w:top w:val="single" w:sz="8" w:space="0" w:color="auto"/>
              <w:left w:val="single" w:sz="8" w:space="0" w:color="auto"/>
              <w:bottom w:val="single" w:sz="8" w:space="0" w:color="auto"/>
              <w:right w:val="single" w:sz="8" w:space="0" w:color="auto"/>
            </w:tcBorders>
          </w:tcPr>
          <w:p w14:paraId="1255E17C" w14:textId="3F95AD46" w:rsidR="000B13BF" w:rsidRPr="000B13BF" w:rsidRDefault="000B13BF" w:rsidP="000B13BF">
            <w:pPr>
              <w:rPr>
                <w:rFonts w:ascii="Arial" w:eastAsia="Arial" w:hAnsi="Arial" w:cs="Arial"/>
              </w:rPr>
            </w:pPr>
            <w:r w:rsidRPr="000B13BF">
              <w:rPr>
                <w:rFonts w:ascii="Arial" w:eastAsia="Arial" w:hAnsi="Arial" w:cs="Arial"/>
              </w:rPr>
              <w:t xml:space="preserve">Slides and blog: </w:t>
            </w:r>
            <w:hyperlink r:id="rId37" w:history="1">
              <w:r w:rsidRPr="000B13BF">
                <w:rPr>
                  <w:rStyle w:val="Hyperlink"/>
                  <w:rFonts w:ascii="Arial" w:hAnsi="Arial" w:cs="Arial"/>
                </w:rPr>
                <w:t>Design in the public sector: Green procurement, 16 July 2021 | Local Government Association</w:t>
              </w:r>
            </w:hyperlink>
          </w:p>
        </w:tc>
        <w:tc>
          <w:tcPr>
            <w:tcW w:w="2268" w:type="dxa"/>
            <w:tcBorders>
              <w:top w:val="single" w:sz="8" w:space="0" w:color="auto"/>
              <w:left w:val="single" w:sz="8" w:space="0" w:color="auto"/>
              <w:bottom w:val="single" w:sz="8" w:space="0" w:color="auto"/>
              <w:right w:val="single" w:sz="8" w:space="0" w:color="auto"/>
            </w:tcBorders>
          </w:tcPr>
          <w:p w14:paraId="03B81543" w14:textId="77777777" w:rsidR="000B13BF" w:rsidRPr="000B13BF" w:rsidRDefault="000B13BF" w:rsidP="000B13BF">
            <w:pPr>
              <w:rPr>
                <w:rFonts w:ascii="Arial" w:hAnsi="Arial" w:cs="Arial"/>
              </w:rPr>
            </w:pPr>
            <w:r w:rsidRPr="000B13BF">
              <w:rPr>
                <w:rFonts w:ascii="Arial" w:eastAsia="Arial" w:hAnsi="Arial" w:cs="Arial"/>
              </w:rPr>
              <w:t>July 16 2021</w:t>
            </w:r>
          </w:p>
          <w:p w14:paraId="48145C31" w14:textId="77777777" w:rsidR="000B13BF" w:rsidRPr="000B13BF" w:rsidRDefault="000B13BF" w:rsidP="000B13BF">
            <w:pPr>
              <w:rPr>
                <w:rFonts w:ascii="Arial" w:hAnsi="Arial" w:cs="Arial"/>
              </w:rPr>
            </w:pPr>
            <w:r w:rsidRPr="000B13BF">
              <w:rPr>
                <w:rFonts w:ascii="Arial" w:eastAsia="Arial" w:hAnsi="Arial" w:cs="Arial"/>
              </w:rPr>
              <w:t xml:space="preserve"> </w:t>
            </w:r>
          </w:p>
        </w:tc>
      </w:tr>
      <w:tr w:rsidR="000B13BF" w:rsidRPr="000B13BF" w14:paraId="2B39CF3E" w14:textId="77777777" w:rsidTr="000B13BF">
        <w:tc>
          <w:tcPr>
            <w:tcW w:w="3818" w:type="dxa"/>
            <w:tcBorders>
              <w:top w:val="single" w:sz="8" w:space="0" w:color="auto"/>
              <w:left w:val="single" w:sz="8" w:space="0" w:color="auto"/>
              <w:bottom w:val="single" w:sz="8" w:space="0" w:color="auto"/>
              <w:right w:val="single" w:sz="8" w:space="0" w:color="auto"/>
            </w:tcBorders>
          </w:tcPr>
          <w:p w14:paraId="254BDEB7" w14:textId="77777777" w:rsidR="00E62C4F" w:rsidRPr="000B13BF" w:rsidRDefault="00E62C4F" w:rsidP="00E62C4F">
            <w:pPr>
              <w:rPr>
                <w:rFonts w:ascii="Arial" w:eastAsia="Arial" w:hAnsi="Arial" w:cs="Arial"/>
              </w:rPr>
            </w:pPr>
            <w:r>
              <w:rPr>
                <w:rFonts w:ascii="Arial" w:eastAsia="Arial" w:hAnsi="Arial" w:cs="Arial"/>
              </w:rPr>
              <w:t>Building housing retrofit skills</w:t>
            </w:r>
          </w:p>
          <w:p w14:paraId="1DBE5C6A" w14:textId="2A2B4A14" w:rsidR="000B13BF" w:rsidRPr="000B13BF" w:rsidRDefault="000B13BF" w:rsidP="00E62C4F">
            <w:pPr>
              <w:pStyle w:val="Heading1"/>
              <w:shd w:val="clear" w:color="auto" w:fill="FFFFFF"/>
              <w:spacing w:before="0" w:beforeAutospacing="0" w:after="300" w:afterAutospacing="0"/>
              <w:outlineLvl w:val="0"/>
              <w:rPr>
                <w:rFonts w:ascii="Arial" w:hAnsi="Arial" w:cs="Arial"/>
                <w:b w:val="0"/>
                <w:bCs w:val="0"/>
                <w:color w:val="464B51"/>
                <w:spacing w:val="-15"/>
                <w:sz w:val="22"/>
                <w:szCs w:val="22"/>
              </w:rPr>
            </w:pPr>
          </w:p>
        </w:tc>
        <w:tc>
          <w:tcPr>
            <w:tcW w:w="8079" w:type="dxa"/>
            <w:tcBorders>
              <w:top w:val="single" w:sz="8" w:space="0" w:color="auto"/>
              <w:left w:val="single" w:sz="8" w:space="0" w:color="auto"/>
              <w:bottom w:val="single" w:sz="8" w:space="0" w:color="auto"/>
              <w:right w:val="single" w:sz="8" w:space="0" w:color="auto"/>
            </w:tcBorders>
          </w:tcPr>
          <w:p w14:paraId="3361DAF7" w14:textId="77777777" w:rsidR="000B13BF" w:rsidRPr="000B13BF" w:rsidRDefault="000B13BF" w:rsidP="000B13BF">
            <w:pPr>
              <w:pStyle w:val="Heading1"/>
              <w:shd w:val="clear" w:color="auto" w:fill="FFFFFF"/>
              <w:spacing w:before="0" w:beforeAutospacing="0" w:after="300" w:afterAutospacing="0"/>
              <w:outlineLvl w:val="0"/>
              <w:rPr>
                <w:rFonts w:ascii="Arial" w:hAnsi="Arial" w:cs="Arial"/>
                <w:b w:val="0"/>
                <w:bCs w:val="0"/>
                <w:sz w:val="22"/>
                <w:szCs w:val="22"/>
              </w:rPr>
            </w:pPr>
            <w:r w:rsidRPr="000B13BF">
              <w:rPr>
                <w:rFonts w:ascii="Arial" w:hAnsi="Arial" w:cs="Arial"/>
                <w:b w:val="0"/>
                <w:bCs w:val="0"/>
                <w:sz w:val="22"/>
                <w:szCs w:val="22"/>
              </w:rPr>
              <w:t xml:space="preserve">Slides: </w:t>
            </w:r>
            <w:hyperlink r:id="rId38" w:history="1">
              <w:r w:rsidRPr="000B13BF">
                <w:rPr>
                  <w:rStyle w:val="Hyperlink"/>
                  <w:rFonts w:ascii="Arial" w:hAnsi="Arial" w:cs="Arial"/>
                  <w:b w:val="0"/>
                  <w:bCs w:val="0"/>
                  <w:sz w:val="22"/>
                  <w:szCs w:val="22"/>
                </w:rPr>
                <w:t>Building housing retrofit skills, 15 September 2021 | Local Government Association</w:t>
              </w:r>
            </w:hyperlink>
          </w:p>
          <w:p w14:paraId="2AEC12C5" w14:textId="4C1A0288" w:rsidR="000B13BF" w:rsidRPr="000B13BF" w:rsidRDefault="000B13BF" w:rsidP="000B13BF">
            <w:pPr>
              <w:rPr>
                <w:rFonts w:ascii="Arial" w:eastAsia="Arial" w:hAnsi="Arial" w:cs="Arial"/>
              </w:rPr>
            </w:pPr>
            <w:r w:rsidRPr="000B13BF">
              <w:rPr>
                <w:rFonts w:ascii="Arial" w:hAnsi="Arial" w:cs="Arial"/>
              </w:rPr>
              <w:t xml:space="preserve">Blog: </w:t>
            </w:r>
            <w:hyperlink r:id="rId39" w:history="1">
              <w:r w:rsidRPr="000B13BF">
                <w:rPr>
                  <w:rStyle w:val="Hyperlink"/>
                  <w:rFonts w:ascii="Arial" w:hAnsi="Arial" w:cs="Arial"/>
                </w:rPr>
                <w:t>Blog: Building housing retrofit skills webinar, 15 September 2021 | Local Government Association</w:t>
              </w:r>
            </w:hyperlink>
          </w:p>
        </w:tc>
        <w:tc>
          <w:tcPr>
            <w:tcW w:w="2268" w:type="dxa"/>
            <w:tcBorders>
              <w:top w:val="single" w:sz="8" w:space="0" w:color="auto"/>
              <w:left w:val="single" w:sz="8" w:space="0" w:color="auto"/>
              <w:bottom w:val="single" w:sz="8" w:space="0" w:color="auto"/>
              <w:right w:val="single" w:sz="8" w:space="0" w:color="auto"/>
            </w:tcBorders>
          </w:tcPr>
          <w:p w14:paraId="3D98D540" w14:textId="77777777" w:rsidR="000B13BF" w:rsidRPr="000B13BF" w:rsidRDefault="000B13BF" w:rsidP="000B13BF">
            <w:pPr>
              <w:rPr>
                <w:rFonts w:ascii="Arial" w:hAnsi="Arial" w:cs="Arial"/>
              </w:rPr>
            </w:pPr>
            <w:r w:rsidRPr="000B13BF">
              <w:rPr>
                <w:rFonts w:ascii="Arial" w:eastAsia="Arial" w:hAnsi="Arial" w:cs="Arial"/>
              </w:rPr>
              <w:t>September 15 2021</w:t>
            </w:r>
          </w:p>
        </w:tc>
      </w:tr>
      <w:tr w:rsidR="000B13BF" w:rsidRPr="000B13BF" w14:paraId="1409B6A0" w14:textId="77777777" w:rsidTr="000B13BF">
        <w:tc>
          <w:tcPr>
            <w:tcW w:w="3818" w:type="dxa"/>
            <w:tcBorders>
              <w:top w:val="single" w:sz="8" w:space="0" w:color="auto"/>
              <w:left w:val="single" w:sz="8" w:space="0" w:color="auto"/>
              <w:bottom w:val="single" w:sz="8" w:space="0" w:color="auto"/>
              <w:right w:val="single" w:sz="8" w:space="0" w:color="auto"/>
            </w:tcBorders>
          </w:tcPr>
          <w:p w14:paraId="63D052F1" w14:textId="77777777" w:rsidR="000B13BF" w:rsidRPr="000B13BF" w:rsidRDefault="000B13BF" w:rsidP="000B13BF">
            <w:pPr>
              <w:rPr>
                <w:rFonts w:ascii="Arial" w:eastAsia="Arial" w:hAnsi="Arial" w:cs="Arial"/>
              </w:rPr>
            </w:pPr>
            <w:r w:rsidRPr="000B13BF">
              <w:rPr>
                <w:rFonts w:ascii="Arial" w:eastAsia="Arial" w:hAnsi="Arial" w:cs="Arial"/>
              </w:rPr>
              <w:lastRenderedPageBreak/>
              <w:t>Local climate action planning</w:t>
            </w:r>
          </w:p>
          <w:p w14:paraId="1A116659" w14:textId="4780E11F" w:rsidR="000B13BF" w:rsidRPr="000B13BF" w:rsidRDefault="000B13BF" w:rsidP="000B13BF">
            <w:pPr>
              <w:rPr>
                <w:rFonts w:ascii="Arial" w:hAnsi="Arial" w:cs="Arial"/>
              </w:rPr>
            </w:pPr>
          </w:p>
        </w:tc>
        <w:tc>
          <w:tcPr>
            <w:tcW w:w="8079" w:type="dxa"/>
            <w:tcBorders>
              <w:top w:val="single" w:sz="8" w:space="0" w:color="auto"/>
              <w:left w:val="single" w:sz="8" w:space="0" w:color="auto"/>
              <w:bottom w:val="single" w:sz="8" w:space="0" w:color="auto"/>
              <w:right w:val="single" w:sz="8" w:space="0" w:color="auto"/>
            </w:tcBorders>
          </w:tcPr>
          <w:p w14:paraId="3649435F" w14:textId="77777777" w:rsidR="000B13BF" w:rsidRPr="000B13BF" w:rsidRDefault="000B13BF" w:rsidP="000B13BF">
            <w:pPr>
              <w:rPr>
                <w:rFonts w:ascii="Arial" w:hAnsi="Arial" w:cs="Arial"/>
              </w:rPr>
            </w:pPr>
            <w:r w:rsidRPr="000B13BF">
              <w:rPr>
                <w:rFonts w:ascii="Arial" w:hAnsi="Arial" w:cs="Arial"/>
              </w:rPr>
              <w:t xml:space="preserve">Slides and blog: </w:t>
            </w:r>
            <w:hyperlink r:id="rId40" w:history="1">
              <w:r w:rsidRPr="000B13BF">
                <w:rPr>
                  <w:rStyle w:val="Hyperlink"/>
                  <w:rFonts w:ascii="Arial" w:hAnsi="Arial" w:cs="Arial"/>
                </w:rPr>
                <w:t>Local climate action planning, 6 October 2021 | Local Government Association</w:t>
              </w:r>
            </w:hyperlink>
          </w:p>
          <w:p w14:paraId="28901C75" w14:textId="77777777" w:rsidR="000B13BF" w:rsidRPr="000B13BF" w:rsidRDefault="000B13BF" w:rsidP="000B13BF">
            <w:pPr>
              <w:rPr>
                <w:rFonts w:ascii="Arial" w:eastAsia="Arial" w:hAnsi="Arial" w:cs="Arial"/>
              </w:rPr>
            </w:pPr>
          </w:p>
        </w:tc>
        <w:tc>
          <w:tcPr>
            <w:tcW w:w="2268" w:type="dxa"/>
            <w:tcBorders>
              <w:top w:val="single" w:sz="8" w:space="0" w:color="auto"/>
              <w:left w:val="single" w:sz="8" w:space="0" w:color="auto"/>
              <w:bottom w:val="single" w:sz="8" w:space="0" w:color="auto"/>
              <w:right w:val="single" w:sz="8" w:space="0" w:color="auto"/>
            </w:tcBorders>
          </w:tcPr>
          <w:p w14:paraId="3BA069DA" w14:textId="77777777" w:rsidR="000B13BF" w:rsidRPr="000B13BF" w:rsidRDefault="000B13BF" w:rsidP="000B13BF">
            <w:pPr>
              <w:rPr>
                <w:rFonts w:ascii="Arial" w:hAnsi="Arial" w:cs="Arial"/>
              </w:rPr>
            </w:pPr>
            <w:r w:rsidRPr="000B13BF">
              <w:rPr>
                <w:rFonts w:ascii="Arial" w:eastAsia="Arial" w:hAnsi="Arial" w:cs="Arial"/>
              </w:rPr>
              <w:t>October 6 2021</w:t>
            </w:r>
          </w:p>
        </w:tc>
      </w:tr>
      <w:tr w:rsidR="000B13BF" w:rsidRPr="000B13BF" w14:paraId="6166E39F" w14:textId="77777777" w:rsidTr="000B13BF">
        <w:tc>
          <w:tcPr>
            <w:tcW w:w="3818" w:type="dxa"/>
            <w:tcBorders>
              <w:top w:val="single" w:sz="8" w:space="0" w:color="auto"/>
              <w:left w:val="single" w:sz="8" w:space="0" w:color="auto"/>
              <w:bottom w:val="single" w:sz="8" w:space="0" w:color="auto"/>
              <w:right w:val="single" w:sz="8" w:space="0" w:color="auto"/>
            </w:tcBorders>
          </w:tcPr>
          <w:p w14:paraId="53AFD737" w14:textId="77777777" w:rsidR="000B13BF" w:rsidRPr="000B13BF" w:rsidRDefault="000B13BF" w:rsidP="000B13BF">
            <w:pPr>
              <w:rPr>
                <w:rFonts w:ascii="Arial" w:hAnsi="Arial" w:cs="Arial"/>
              </w:rPr>
            </w:pPr>
            <w:r w:rsidRPr="000B13BF">
              <w:rPr>
                <w:rFonts w:ascii="Arial" w:eastAsia="Arial" w:hAnsi="Arial" w:cs="Arial"/>
              </w:rPr>
              <w:t xml:space="preserve">COP26: Pass the Planet </w:t>
            </w:r>
          </w:p>
          <w:p w14:paraId="1BE03093" w14:textId="77777777" w:rsidR="000B13BF" w:rsidRPr="000B13BF" w:rsidRDefault="000B13BF" w:rsidP="000B13BF">
            <w:pPr>
              <w:rPr>
                <w:rFonts w:ascii="Arial" w:hAnsi="Arial" w:cs="Arial"/>
              </w:rPr>
            </w:pPr>
            <w:r w:rsidRPr="000B13BF">
              <w:rPr>
                <w:rFonts w:ascii="Arial" w:eastAsia="Arial" w:hAnsi="Arial" w:cs="Arial"/>
              </w:rPr>
              <w:t xml:space="preserve"> </w:t>
            </w:r>
          </w:p>
        </w:tc>
        <w:tc>
          <w:tcPr>
            <w:tcW w:w="8079" w:type="dxa"/>
            <w:tcBorders>
              <w:top w:val="single" w:sz="8" w:space="0" w:color="auto"/>
              <w:left w:val="single" w:sz="8" w:space="0" w:color="auto"/>
              <w:bottom w:val="single" w:sz="8" w:space="0" w:color="auto"/>
              <w:right w:val="single" w:sz="8" w:space="0" w:color="auto"/>
            </w:tcBorders>
          </w:tcPr>
          <w:p w14:paraId="19A6A328" w14:textId="77777777" w:rsidR="000B13BF" w:rsidRPr="00CF006F" w:rsidRDefault="00A34F46" w:rsidP="000B13BF">
            <w:pPr>
              <w:rPr>
                <w:rFonts w:ascii="Arial" w:hAnsi="Arial" w:cs="Arial"/>
              </w:rPr>
            </w:pPr>
            <w:r w:rsidRPr="00CF006F">
              <w:rPr>
                <w:rFonts w:ascii="Arial" w:eastAsia="Arial" w:hAnsi="Arial" w:cs="Arial"/>
              </w:rPr>
              <w:t xml:space="preserve">Blog: </w:t>
            </w:r>
            <w:hyperlink r:id="rId41" w:history="1">
              <w:r w:rsidRPr="00CF006F">
                <w:rPr>
                  <w:rStyle w:val="Hyperlink"/>
                  <w:rFonts w:ascii="Arial" w:hAnsi="Arial" w:cs="Arial"/>
                </w:rPr>
                <w:t>Pass the planet: Showcasing local climate action on the COP26 goals, 9 November 2021 | Local Government Association</w:t>
              </w:r>
            </w:hyperlink>
          </w:p>
          <w:p w14:paraId="02B437D8" w14:textId="523981F9" w:rsidR="00A34F46" w:rsidRPr="000B13BF" w:rsidRDefault="00A34F46" w:rsidP="000B13BF">
            <w:pPr>
              <w:rPr>
                <w:rFonts w:ascii="Arial" w:eastAsia="Arial" w:hAnsi="Arial" w:cs="Arial"/>
              </w:rPr>
            </w:pPr>
            <w:r w:rsidRPr="00CF006F">
              <w:rPr>
                <w:rFonts w:ascii="Arial" w:hAnsi="Arial" w:cs="Arial"/>
              </w:rPr>
              <w:t xml:space="preserve">Slides: </w:t>
            </w:r>
            <w:hyperlink r:id="rId42" w:history="1">
              <w:r w:rsidR="00CF006F" w:rsidRPr="00CF006F">
                <w:rPr>
                  <w:rStyle w:val="Hyperlink"/>
                  <w:rFonts w:ascii="Arial" w:hAnsi="Arial" w:cs="Arial"/>
                </w:rPr>
                <w:t>Pass the planet: Showcasing local climate action on the COP26 goals, 9 November 2021 - presentations | Local Government Association</w:t>
              </w:r>
            </w:hyperlink>
          </w:p>
        </w:tc>
        <w:tc>
          <w:tcPr>
            <w:tcW w:w="2268" w:type="dxa"/>
            <w:tcBorders>
              <w:top w:val="single" w:sz="8" w:space="0" w:color="auto"/>
              <w:left w:val="single" w:sz="8" w:space="0" w:color="auto"/>
              <w:bottom w:val="single" w:sz="8" w:space="0" w:color="auto"/>
              <w:right w:val="single" w:sz="8" w:space="0" w:color="auto"/>
            </w:tcBorders>
          </w:tcPr>
          <w:p w14:paraId="56CF1509" w14:textId="77777777" w:rsidR="000B13BF" w:rsidRPr="000B13BF" w:rsidRDefault="000B13BF" w:rsidP="000B13BF">
            <w:pPr>
              <w:rPr>
                <w:rFonts w:ascii="Arial" w:hAnsi="Arial" w:cs="Arial"/>
              </w:rPr>
            </w:pPr>
            <w:r w:rsidRPr="000B13BF">
              <w:rPr>
                <w:rFonts w:ascii="Arial" w:eastAsia="Arial" w:hAnsi="Arial" w:cs="Arial"/>
              </w:rPr>
              <w:t>November 9 2021</w:t>
            </w:r>
          </w:p>
        </w:tc>
      </w:tr>
    </w:tbl>
    <w:p w14:paraId="618CB477" w14:textId="04D4FBB2" w:rsidR="001951A8" w:rsidRPr="00FD7A3B" w:rsidRDefault="001951A8">
      <w:pPr>
        <w:rPr>
          <w:rFonts w:ascii="Arial" w:hAnsi="Arial" w:cs="Arial"/>
        </w:rPr>
      </w:pPr>
    </w:p>
    <w:p w14:paraId="17B5DB50" w14:textId="623B75D4" w:rsidR="001951A8" w:rsidRPr="000B13BF" w:rsidRDefault="420E178A">
      <w:pPr>
        <w:rPr>
          <w:rFonts w:ascii="Arial" w:hAnsi="Arial" w:cs="Arial"/>
        </w:rPr>
      </w:pPr>
      <w:r w:rsidRPr="000B13BF">
        <w:rPr>
          <w:rFonts w:ascii="Arial" w:eastAsia="Arial" w:hAnsi="Arial" w:cs="Arial"/>
        </w:rPr>
        <w:t xml:space="preserve"> </w:t>
      </w:r>
    </w:p>
    <w:p w14:paraId="5D58ED28" w14:textId="7EE2B3B1" w:rsidR="001951A8" w:rsidRPr="000B13BF" w:rsidRDefault="420E178A">
      <w:pPr>
        <w:rPr>
          <w:rFonts w:ascii="Arial" w:hAnsi="Arial" w:cs="Arial"/>
        </w:rPr>
      </w:pPr>
      <w:r w:rsidRPr="000B13BF">
        <w:rPr>
          <w:rFonts w:ascii="Arial" w:eastAsia="Arial" w:hAnsi="Arial" w:cs="Arial"/>
        </w:rPr>
        <w:t xml:space="preserve"> </w:t>
      </w:r>
    </w:p>
    <w:p w14:paraId="130171DD" w14:textId="48FF8316" w:rsidR="001951A8" w:rsidRPr="000B13BF" w:rsidRDefault="420E178A">
      <w:pPr>
        <w:rPr>
          <w:rFonts w:ascii="Arial" w:hAnsi="Arial" w:cs="Arial"/>
        </w:rPr>
      </w:pPr>
      <w:r w:rsidRPr="000B13BF">
        <w:rPr>
          <w:rFonts w:ascii="Arial" w:eastAsia="Arial" w:hAnsi="Arial" w:cs="Arial"/>
        </w:rPr>
        <w:t xml:space="preserve"> </w:t>
      </w:r>
    </w:p>
    <w:p w14:paraId="5E5787A5" w14:textId="38467151" w:rsidR="001951A8" w:rsidRPr="000B13BF" w:rsidRDefault="420E178A" w:rsidP="7D610276">
      <w:pPr>
        <w:rPr>
          <w:rFonts w:ascii="Arial" w:hAnsi="Arial" w:cs="Arial"/>
        </w:rPr>
      </w:pPr>
      <w:r w:rsidRPr="000B13BF">
        <w:rPr>
          <w:rFonts w:ascii="Arial" w:eastAsia="Arial" w:hAnsi="Arial" w:cs="Arial"/>
        </w:rPr>
        <w:t xml:space="preserve"> </w:t>
      </w:r>
    </w:p>
    <w:sectPr w:rsidR="001951A8" w:rsidRPr="000B13BF" w:rsidSect="00AF64B7">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2CA23" w14:textId="77777777" w:rsidR="00645C6B" w:rsidRDefault="00645C6B" w:rsidP="00AF64B7">
      <w:pPr>
        <w:spacing w:after="0" w:line="240" w:lineRule="auto"/>
      </w:pPr>
      <w:r>
        <w:separator/>
      </w:r>
    </w:p>
  </w:endnote>
  <w:endnote w:type="continuationSeparator" w:id="0">
    <w:p w14:paraId="0C54CD9B" w14:textId="77777777" w:rsidR="00645C6B" w:rsidRDefault="00645C6B" w:rsidP="00AF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DF06D" w14:textId="77777777" w:rsidR="00645C6B" w:rsidRDefault="00645C6B" w:rsidP="00AF64B7">
      <w:pPr>
        <w:spacing w:after="0" w:line="240" w:lineRule="auto"/>
      </w:pPr>
      <w:r>
        <w:separator/>
      </w:r>
    </w:p>
  </w:footnote>
  <w:footnote w:type="continuationSeparator" w:id="0">
    <w:p w14:paraId="656AE552" w14:textId="77777777" w:rsidR="00645C6B" w:rsidRDefault="00645C6B" w:rsidP="00AF6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F64B7" w:rsidRPr="00B000D1" w14:paraId="6EC009B1" w14:textId="77777777" w:rsidTr="0086577B">
      <w:trPr>
        <w:trHeight w:val="416"/>
      </w:trPr>
      <w:tc>
        <w:tcPr>
          <w:tcW w:w="5812" w:type="dxa"/>
          <w:vMerge w:val="restart"/>
        </w:tcPr>
        <w:p w14:paraId="11896A0E" w14:textId="77777777" w:rsidR="00AF64B7" w:rsidRPr="00C803F3" w:rsidRDefault="00AF64B7" w:rsidP="00AF64B7">
          <w:r w:rsidRPr="00C803F3">
            <w:rPr>
              <w:noProof/>
              <w:lang w:val="en-US"/>
            </w:rPr>
            <w:drawing>
              <wp:inline distT="0" distB="0" distL="0" distR="0" wp14:anchorId="44A32620" wp14:editId="41FA7437">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b/>
            <w:bCs/>
          </w:rPr>
          <w:alias w:val="Board"/>
          <w:tag w:val="Board"/>
          <w:id w:val="416908834"/>
          <w:placeholder>
            <w:docPart w:val="DA71BAAA568B4EA9810417AC24CA7EB2"/>
          </w:placeholder>
        </w:sdtPr>
        <w:sdtContent>
          <w:tc>
            <w:tcPr>
              <w:tcW w:w="4106" w:type="dxa"/>
            </w:tcPr>
            <w:p w14:paraId="5FB6469E" w14:textId="77777777" w:rsidR="00AF64B7" w:rsidRPr="00AF64B7" w:rsidRDefault="00AF64B7" w:rsidP="00AF64B7">
              <w:pPr>
                <w:rPr>
                  <w:rFonts w:ascii="Arial" w:hAnsi="Arial" w:cs="Arial"/>
                  <w:b/>
                  <w:bCs/>
                </w:rPr>
              </w:pPr>
              <w:r w:rsidRPr="00AF64B7">
                <w:rPr>
                  <w:rFonts w:ascii="Arial" w:hAnsi="Arial" w:cs="Arial"/>
                  <w:b/>
                  <w:bCs/>
                </w:rPr>
                <w:t>Improvement &amp; Innovation Board</w:t>
              </w:r>
            </w:p>
          </w:tc>
        </w:sdtContent>
      </w:sdt>
    </w:tr>
    <w:tr w:rsidR="00AF64B7" w:rsidRPr="00C803F3" w14:paraId="79301504" w14:textId="77777777" w:rsidTr="0086577B">
      <w:trPr>
        <w:trHeight w:val="406"/>
      </w:trPr>
      <w:tc>
        <w:tcPr>
          <w:tcW w:w="5812" w:type="dxa"/>
          <w:vMerge/>
        </w:tcPr>
        <w:p w14:paraId="5840B386" w14:textId="77777777" w:rsidR="00AF64B7" w:rsidRPr="00A627DD" w:rsidRDefault="00AF64B7" w:rsidP="00AF64B7"/>
      </w:tc>
      <w:tc>
        <w:tcPr>
          <w:tcW w:w="4106" w:type="dxa"/>
        </w:tcPr>
        <w:sdt>
          <w:sdtPr>
            <w:rPr>
              <w:rFonts w:ascii="Arial" w:hAnsi="Arial" w:cs="Arial"/>
            </w:rPr>
            <w:alias w:val="Date"/>
            <w:tag w:val="Date"/>
            <w:id w:val="-488943452"/>
            <w:placeholder>
              <w:docPart w:val="13CEE0E92E924A20B245E32647D4254A"/>
            </w:placeholder>
            <w:date w:fullDate="2021-12-16T00:00:00Z">
              <w:dateFormat w:val="d MMMM yyyy"/>
              <w:lid w:val="en-GB"/>
              <w:storeMappedDataAs w:val="text"/>
              <w:calendar w:val="gregorian"/>
            </w:date>
          </w:sdtPr>
          <w:sdtContent>
            <w:p w14:paraId="45340EFF" w14:textId="77777777" w:rsidR="00AF64B7" w:rsidRPr="00AF64B7" w:rsidRDefault="00AF64B7" w:rsidP="00AF64B7">
              <w:pPr>
                <w:rPr>
                  <w:rFonts w:ascii="Arial" w:hAnsi="Arial" w:cs="Arial"/>
                </w:rPr>
              </w:pPr>
              <w:r w:rsidRPr="00AF64B7">
                <w:rPr>
                  <w:rFonts w:ascii="Arial" w:hAnsi="Arial" w:cs="Arial"/>
                </w:rPr>
                <w:t>16 December 2021</w:t>
              </w:r>
            </w:p>
          </w:sdtContent>
        </w:sdt>
      </w:tc>
    </w:tr>
  </w:tbl>
  <w:p w14:paraId="1646A9B3" w14:textId="77777777" w:rsidR="00AF64B7" w:rsidRDefault="00AF6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19E3"/>
    <w:multiLevelType w:val="hybridMultilevel"/>
    <w:tmpl w:val="3236C5EE"/>
    <w:lvl w:ilvl="0" w:tplc="EFE26A28">
      <w:start w:val="1"/>
      <w:numFmt w:val="decimal"/>
      <w:lvlText w:val="%1."/>
      <w:lvlJc w:val="left"/>
      <w:pPr>
        <w:ind w:left="720" w:hanging="360"/>
      </w:pPr>
      <w:rPr>
        <w:rFonts w:ascii="Arial" w:hAnsi="Arial" w:cs="Arial" w:hint="default"/>
      </w:rPr>
    </w:lvl>
    <w:lvl w:ilvl="1" w:tplc="AA2E1462">
      <w:start w:val="1"/>
      <w:numFmt w:val="lowerLetter"/>
      <w:lvlText w:val="%2."/>
      <w:lvlJc w:val="left"/>
      <w:pPr>
        <w:ind w:left="1440" w:hanging="360"/>
      </w:pPr>
    </w:lvl>
    <w:lvl w:ilvl="2" w:tplc="71D0C3E4">
      <w:start w:val="1"/>
      <w:numFmt w:val="lowerRoman"/>
      <w:lvlText w:val="%3."/>
      <w:lvlJc w:val="right"/>
      <w:pPr>
        <w:ind w:left="2160" w:hanging="180"/>
      </w:pPr>
    </w:lvl>
    <w:lvl w:ilvl="3" w:tplc="8552132C">
      <w:start w:val="1"/>
      <w:numFmt w:val="decimal"/>
      <w:lvlText w:val="%4."/>
      <w:lvlJc w:val="left"/>
      <w:pPr>
        <w:ind w:left="2880" w:hanging="360"/>
      </w:pPr>
    </w:lvl>
    <w:lvl w:ilvl="4" w:tplc="D4B48E30">
      <w:start w:val="1"/>
      <w:numFmt w:val="lowerLetter"/>
      <w:lvlText w:val="%5."/>
      <w:lvlJc w:val="left"/>
      <w:pPr>
        <w:ind w:left="3600" w:hanging="360"/>
      </w:pPr>
    </w:lvl>
    <w:lvl w:ilvl="5" w:tplc="5B181B78">
      <w:start w:val="1"/>
      <w:numFmt w:val="lowerRoman"/>
      <w:lvlText w:val="%6."/>
      <w:lvlJc w:val="right"/>
      <w:pPr>
        <w:ind w:left="4320" w:hanging="180"/>
      </w:pPr>
    </w:lvl>
    <w:lvl w:ilvl="6" w:tplc="48344006">
      <w:start w:val="1"/>
      <w:numFmt w:val="decimal"/>
      <w:lvlText w:val="%7."/>
      <w:lvlJc w:val="left"/>
      <w:pPr>
        <w:ind w:left="5040" w:hanging="360"/>
      </w:pPr>
    </w:lvl>
    <w:lvl w:ilvl="7" w:tplc="7408C430">
      <w:start w:val="1"/>
      <w:numFmt w:val="lowerLetter"/>
      <w:lvlText w:val="%8."/>
      <w:lvlJc w:val="left"/>
      <w:pPr>
        <w:ind w:left="5760" w:hanging="360"/>
      </w:pPr>
    </w:lvl>
    <w:lvl w:ilvl="8" w:tplc="02C8F8E4">
      <w:start w:val="1"/>
      <w:numFmt w:val="lowerRoman"/>
      <w:lvlText w:val="%9."/>
      <w:lvlJc w:val="right"/>
      <w:pPr>
        <w:ind w:left="6480" w:hanging="180"/>
      </w:pPr>
    </w:lvl>
  </w:abstractNum>
  <w:abstractNum w:abstractNumId="1" w15:restartNumberingAfterBreak="0">
    <w:nsid w:val="06302248"/>
    <w:multiLevelType w:val="hybridMultilevel"/>
    <w:tmpl w:val="A244A7C0"/>
    <w:lvl w:ilvl="0" w:tplc="2006DE8C">
      <w:start w:val="1"/>
      <w:numFmt w:val="decimal"/>
      <w:lvlText w:val="%1."/>
      <w:lvlJc w:val="left"/>
      <w:pPr>
        <w:ind w:left="720" w:hanging="360"/>
      </w:pPr>
    </w:lvl>
    <w:lvl w:ilvl="1" w:tplc="3920FEC4">
      <w:start w:val="1"/>
      <w:numFmt w:val="decimal"/>
      <w:lvlText w:val="%2."/>
      <w:lvlJc w:val="left"/>
      <w:pPr>
        <w:ind w:left="1440" w:hanging="360"/>
      </w:pPr>
    </w:lvl>
    <w:lvl w:ilvl="2" w:tplc="3A228CB4">
      <w:start w:val="1"/>
      <w:numFmt w:val="lowerRoman"/>
      <w:lvlText w:val="%3."/>
      <w:lvlJc w:val="right"/>
      <w:pPr>
        <w:ind w:left="2160" w:hanging="180"/>
      </w:pPr>
    </w:lvl>
    <w:lvl w:ilvl="3" w:tplc="3A6EEBE8">
      <w:start w:val="1"/>
      <w:numFmt w:val="decimal"/>
      <w:lvlText w:val="%4."/>
      <w:lvlJc w:val="left"/>
      <w:pPr>
        <w:ind w:left="2880" w:hanging="360"/>
      </w:pPr>
    </w:lvl>
    <w:lvl w:ilvl="4" w:tplc="D12E5B92">
      <w:start w:val="1"/>
      <w:numFmt w:val="lowerLetter"/>
      <w:lvlText w:val="%5."/>
      <w:lvlJc w:val="left"/>
      <w:pPr>
        <w:ind w:left="3600" w:hanging="360"/>
      </w:pPr>
    </w:lvl>
    <w:lvl w:ilvl="5" w:tplc="5B309EB6">
      <w:start w:val="1"/>
      <w:numFmt w:val="lowerRoman"/>
      <w:lvlText w:val="%6."/>
      <w:lvlJc w:val="right"/>
      <w:pPr>
        <w:ind w:left="4320" w:hanging="180"/>
      </w:pPr>
    </w:lvl>
    <w:lvl w:ilvl="6" w:tplc="47F01F2A">
      <w:start w:val="1"/>
      <w:numFmt w:val="decimal"/>
      <w:lvlText w:val="%7."/>
      <w:lvlJc w:val="left"/>
      <w:pPr>
        <w:ind w:left="5040" w:hanging="360"/>
      </w:pPr>
    </w:lvl>
    <w:lvl w:ilvl="7" w:tplc="D030812A">
      <w:start w:val="1"/>
      <w:numFmt w:val="lowerLetter"/>
      <w:lvlText w:val="%8."/>
      <w:lvlJc w:val="left"/>
      <w:pPr>
        <w:ind w:left="5760" w:hanging="360"/>
      </w:pPr>
    </w:lvl>
    <w:lvl w:ilvl="8" w:tplc="A9EA2176">
      <w:start w:val="1"/>
      <w:numFmt w:val="lowerRoman"/>
      <w:lvlText w:val="%9."/>
      <w:lvlJc w:val="right"/>
      <w:pPr>
        <w:ind w:left="6480" w:hanging="180"/>
      </w:pPr>
    </w:lvl>
  </w:abstractNum>
  <w:abstractNum w:abstractNumId="2" w15:restartNumberingAfterBreak="0">
    <w:nsid w:val="0670228F"/>
    <w:multiLevelType w:val="hybridMultilevel"/>
    <w:tmpl w:val="E8F80384"/>
    <w:lvl w:ilvl="0" w:tplc="1EEA5218">
      <w:start w:val="1"/>
      <w:numFmt w:val="bullet"/>
      <w:lvlText w:val=""/>
      <w:lvlJc w:val="left"/>
      <w:pPr>
        <w:ind w:left="720" w:hanging="360"/>
      </w:pPr>
      <w:rPr>
        <w:rFonts w:ascii="Symbol" w:hAnsi="Symbol" w:hint="default"/>
      </w:rPr>
    </w:lvl>
    <w:lvl w:ilvl="1" w:tplc="B1BAE1AC">
      <w:start w:val="1"/>
      <w:numFmt w:val="bullet"/>
      <w:lvlText w:val="o"/>
      <w:lvlJc w:val="left"/>
      <w:pPr>
        <w:ind w:left="1440" w:hanging="360"/>
      </w:pPr>
      <w:rPr>
        <w:rFonts w:ascii="Courier New" w:hAnsi="Courier New" w:hint="default"/>
      </w:rPr>
    </w:lvl>
    <w:lvl w:ilvl="2" w:tplc="259653B8">
      <w:start w:val="1"/>
      <w:numFmt w:val="bullet"/>
      <w:lvlText w:val=""/>
      <w:lvlJc w:val="left"/>
      <w:pPr>
        <w:ind w:left="2160" w:hanging="360"/>
      </w:pPr>
      <w:rPr>
        <w:rFonts w:ascii="Wingdings" w:hAnsi="Wingdings" w:hint="default"/>
      </w:rPr>
    </w:lvl>
    <w:lvl w:ilvl="3" w:tplc="4C14FBE2">
      <w:start w:val="1"/>
      <w:numFmt w:val="bullet"/>
      <w:lvlText w:val=""/>
      <w:lvlJc w:val="left"/>
      <w:pPr>
        <w:ind w:left="2880" w:hanging="360"/>
      </w:pPr>
      <w:rPr>
        <w:rFonts w:ascii="Symbol" w:hAnsi="Symbol" w:hint="default"/>
      </w:rPr>
    </w:lvl>
    <w:lvl w:ilvl="4" w:tplc="BF5E31E8">
      <w:start w:val="1"/>
      <w:numFmt w:val="bullet"/>
      <w:lvlText w:val="o"/>
      <w:lvlJc w:val="left"/>
      <w:pPr>
        <w:ind w:left="3600" w:hanging="360"/>
      </w:pPr>
      <w:rPr>
        <w:rFonts w:ascii="Courier New" w:hAnsi="Courier New" w:hint="default"/>
      </w:rPr>
    </w:lvl>
    <w:lvl w:ilvl="5" w:tplc="0526C688">
      <w:start w:val="1"/>
      <w:numFmt w:val="bullet"/>
      <w:lvlText w:val=""/>
      <w:lvlJc w:val="left"/>
      <w:pPr>
        <w:ind w:left="4320" w:hanging="360"/>
      </w:pPr>
      <w:rPr>
        <w:rFonts w:ascii="Wingdings" w:hAnsi="Wingdings" w:hint="default"/>
      </w:rPr>
    </w:lvl>
    <w:lvl w:ilvl="6" w:tplc="08DE9DF8">
      <w:start w:val="1"/>
      <w:numFmt w:val="bullet"/>
      <w:lvlText w:val=""/>
      <w:lvlJc w:val="left"/>
      <w:pPr>
        <w:ind w:left="5040" w:hanging="360"/>
      </w:pPr>
      <w:rPr>
        <w:rFonts w:ascii="Symbol" w:hAnsi="Symbol" w:hint="default"/>
      </w:rPr>
    </w:lvl>
    <w:lvl w:ilvl="7" w:tplc="D18C5EDA">
      <w:start w:val="1"/>
      <w:numFmt w:val="bullet"/>
      <w:lvlText w:val="o"/>
      <w:lvlJc w:val="left"/>
      <w:pPr>
        <w:ind w:left="5760" w:hanging="360"/>
      </w:pPr>
      <w:rPr>
        <w:rFonts w:ascii="Courier New" w:hAnsi="Courier New" w:hint="default"/>
      </w:rPr>
    </w:lvl>
    <w:lvl w:ilvl="8" w:tplc="436A9760">
      <w:start w:val="1"/>
      <w:numFmt w:val="bullet"/>
      <w:lvlText w:val=""/>
      <w:lvlJc w:val="left"/>
      <w:pPr>
        <w:ind w:left="6480" w:hanging="360"/>
      </w:pPr>
      <w:rPr>
        <w:rFonts w:ascii="Wingdings" w:hAnsi="Wingdings" w:hint="default"/>
      </w:rPr>
    </w:lvl>
  </w:abstractNum>
  <w:abstractNum w:abstractNumId="3" w15:restartNumberingAfterBreak="0">
    <w:nsid w:val="16875DF9"/>
    <w:multiLevelType w:val="hybridMultilevel"/>
    <w:tmpl w:val="D9923BD2"/>
    <w:lvl w:ilvl="0" w:tplc="6C78C686">
      <w:start w:val="1"/>
      <w:numFmt w:val="bullet"/>
      <w:lvlText w:val=""/>
      <w:lvlJc w:val="left"/>
      <w:pPr>
        <w:ind w:left="720" w:hanging="360"/>
      </w:pPr>
      <w:rPr>
        <w:rFonts w:ascii="Symbol" w:hAnsi="Symbol" w:hint="default"/>
      </w:rPr>
    </w:lvl>
    <w:lvl w:ilvl="1" w:tplc="9F92558E">
      <w:start w:val="1"/>
      <w:numFmt w:val="bullet"/>
      <w:lvlText w:val="o"/>
      <w:lvlJc w:val="left"/>
      <w:pPr>
        <w:ind w:left="1440" w:hanging="360"/>
      </w:pPr>
      <w:rPr>
        <w:rFonts w:ascii="Courier New" w:hAnsi="Courier New" w:hint="default"/>
      </w:rPr>
    </w:lvl>
    <w:lvl w:ilvl="2" w:tplc="A4F84942">
      <w:start w:val="1"/>
      <w:numFmt w:val="bullet"/>
      <w:lvlText w:val=""/>
      <w:lvlJc w:val="left"/>
      <w:pPr>
        <w:ind w:left="2160" w:hanging="360"/>
      </w:pPr>
      <w:rPr>
        <w:rFonts w:ascii="Wingdings" w:hAnsi="Wingdings" w:hint="default"/>
      </w:rPr>
    </w:lvl>
    <w:lvl w:ilvl="3" w:tplc="BD68F4E0">
      <w:start w:val="1"/>
      <w:numFmt w:val="bullet"/>
      <w:lvlText w:val=""/>
      <w:lvlJc w:val="left"/>
      <w:pPr>
        <w:ind w:left="2880" w:hanging="360"/>
      </w:pPr>
      <w:rPr>
        <w:rFonts w:ascii="Symbol" w:hAnsi="Symbol" w:hint="default"/>
      </w:rPr>
    </w:lvl>
    <w:lvl w:ilvl="4" w:tplc="FEBE63E0">
      <w:start w:val="1"/>
      <w:numFmt w:val="bullet"/>
      <w:lvlText w:val="o"/>
      <w:lvlJc w:val="left"/>
      <w:pPr>
        <w:ind w:left="3600" w:hanging="360"/>
      </w:pPr>
      <w:rPr>
        <w:rFonts w:ascii="Courier New" w:hAnsi="Courier New" w:hint="default"/>
      </w:rPr>
    </w:lvl>
    <w:lvl w:ilvl="5" w:tplc="26D0472C">
      <w:start w:val="1"/>
      <w:numFmt w:val="bullet"/>
      <w:lvlText w:val=""/>
      <w:lvlJc w:val="left"/>
      <w:pPr>
        <w:ind w:left="4320" w:hanging="360"/>
      </w:pPr>
      <w:rPr>
        <w:rFonts w:ascii="Wingdings" w:hAnsi="Wingdings" w:hint="default"/>
      </w:rPr>
    </w:lvl>
    <w:lvl w:ilvl="6" w:tplc="CC38F52A">
      <w:start w:val="1"/>
      <w:numFmt w:val="bullet"/>
      <w:lvlText w:val=""/>
      <w:lvlJc w:val="left"/>
      <w:pPr>
        <w:ind w:left="5040" w:hanging="360"/>
      </w:pPr>
      <w:rPr>
        <w:rFonts w:ascii="Symbol" w:hAnsi="Symbol" w:hint="default"/>
      </w:rPr>
    </w:lvl>
    <w:lvl w:ilvl="7" w:tplc="FA3A1924">
      <w:start w:val="1"/>
      <w:numFmt w:val="bullet"/>
      <w:lvlText w:val="o"/>
      <w:lvlJc w:val="left"/>
      <w:pPr>
        <w:ind w:left="5760" w:hanging="360"/>
      </w:pPr>
      <w:rPr>
        <w:rFonts w:ascii="Courier New" w:hAnsi="Courier New" w:hint="default"/>
      </w:rPr>
    </w:lvl>
    <w:lvl w:ilvl="8" w:tplc="C3FAE6FA">
      <w:start w:val="1"/>
      <w:numFmt w:val="bullet"/>
      <w:lvlText w:val=""/>
      <w:lvlJc w:val="left"/>
      <w:pPr>
        <w:ind w:left="6480" w:hanging="360"/>
      </w:pPr>
      <w:rPr>
        <w:rFonts w:ascii="Wingdings" w:hAnsi="Wingdings" w:hint="default"/>
      </w:rPr>
    </w:lvl>
  </w:abstractNum>
  <w:abstractNum w:abstractNumId="4" w15:restartNumberingAfterBreak="0">
    <w:nsid w:val="32D421A5"/>
    <w:multiLevelType w:val="hybridMultilevel"/>
    <w:tmpl w:val="03DC8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F760DA"/>
    <w:multiLevelType w:val="hybridMultilevel"/>
    <w:tmpl w:val="91D2CEAE"/>
    <w:lvl w:ilvl="0" w:tplc="2006DE8C">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3A228CB4">
      <w:start w:val="1"/>
      <w:numFmt w:val="lowerRoman"/>
      <w:lvlText w:val="%3."/>
      <w:lvlJc w:val="right"/>
      <w:pPr>
        <w:ind w:left="2160" w:hanging="180"/>
      </w:pPr>
    </w:lvl>
    <w:lvl w:ilvl="3" w:tplc="3A6EEBE8">
      <w:start w:val="1"/>
      <w:numFmt w:val="decimal"/>
      <w:lvlText w:val="%4."/>
      <w:lvlJc w:val="left"/>
      <w:pPr>
        <w:ind w:left="2880" w:hanging="360"/>
      </w:pPr>
    </w:lvl>
    <w:lvl w:ilvl="4" w:tplc="D12E5B92">
      <w:start w:val="1"/>
      <w:numFmt w:val="lowerLetter"/>
      <w:lvlText w:val="%5."/>
      <w:lvlJc w:val="left"/>
      <w:pPr>
        <w:ind w:left="3600" w:hanging="360"/>
      </w:pPr>
    </w:lvl>
    <w:lvl w:ilvl="5" w:tplc="5B309EB6">
      <w:start w:val="1"/>
      <w:numFmt w:val="lowerRoman"/>
      <w:lvlText w:val="%6."/>
      <w:lvlJc w:val="right"/>
      <w:pPr>
        <w:ind w:left="4320" w:hanging="180"/>
      </w:pPr>
    </w:lvl>
    <w:lvl w:ilvl="6" w:tplc="47F01F2A">
      <w:start w:val="1"/>
      <w:numFmt w:val="decimal"/>
      <w:lvlText w:val="%7."/>
      <w:lvlJc w:val="left"/>
      <w:pPr>
        <w:ind w:left="5040" w:hanging="360"/>
      </w:pPr>
    </w:lvl>
    <w:lvl w:ilvl="7" w:tplc="D030812A">
      <w:start w:val="1"/>
      <w:numFmt w:val="lowerLetter"/>
      <w:lvlText w:val="%8."/>
      <w:lvlJc w:val="left"/>
      <w:pPr>
        <w:ind w:left="5760" w:hanging="360"/>
      </w:pPr>
    </w:lvl>
    <w:lvl w:ilvl="8" w:tplc="A9EA2176">
      <w:start w:val="1"/>
      <w:numFmt w:val="lowerRoman"/>
      <w:lvlText w:val="%9."/>
      <w:lvlJc w:val="right"/>
      <w:pPr>
        <w:ind w:left="6480" w:hanging="180"/>
      </w:pPr>
    </w:lvl>
  </w:abstractNum>
  <w:abstractNum w:abstractNumId="6" w15:restartNumberingAfterBreak="0">
    <w:nsid w:val="543C4C71"/>
    <w:multiLevelType w:val="hybridMultilevel"/>
    <w:tmpl w:val="866E9202"/>
    <w:lvl w:ilvl="0" w:tplc="BE66C52E">
      <w:start w:val="1"/>
      <w:numFmt w:val="bullet"/>
      <w:lvlText w:val=""/>
      <w:lvlJc w:val="left"/>
      <w:pPr>
        <w:ind w:left="720" w:hanging="360"/>
      </w:pPr>
      <w:rPr>
        <w:rFonts w:ascii="Symbol" w:hAnsi="Symbol" w:hint="default"/>
      </w:rPr>
    </w:lvl>
    <w:lvl w:ilvl="1" w:tplc="1D8618B0">
      <w:start w:val="1"/>
      <w:numFmt w:val="bullet"/>
      <w:lvlText w:val="o"/>
      <w:lvlJc w:val="left"/>
      <w:pPr>
        <w:ind w:left="1440" w:hanging="360"/>
      </w:pPr>
      <w:rPr>
        <w:rFonts w:ascii="Courier New" w:hAnsi="Courier New" w:hint="default"/>
      </w:rPr>
    </w:lvl>
    <w:lvl w:ilvl="2" w:tplc="83CE0BCE">
      <w:start w:val="1"/>
      <w:numFmt w:val="bullet"/>
      <w:lvlText w:val=""/>
      <w:lvlJc w:val="left"/>
      <w:pPr>
        <w:ind w:left="2160" w:hanging="360"/>
      </w:pPr>
      <w:rPr>
        <w:rFonts w:ascii="Wingdings" w:hAnsi="Wingdings" w:hint="default"/>
      </w:rPr>
    </w:lvl>
    <w:lvl w:ilvl="3" w:tplc="331E9038">
      <w:start w:val="1"/>
      <w:numFmt w:val="bullet"/>
      <w:lvlText w:val=""/>
      <w:lvlJc w:val="left"/>
      <w:pPr>
        <w:ind w:left="2880" w:hanging="360"/>
      </w:pPr>
      <w:rPr>
        <w:rFonts w:ascii="Symbol" w:hAnsi="Symbol" w:hint="default"/>
      </w:rPr>
    </w:lvl>
    <w:lvl w:ilvl="4" w:tplc="4BF2F788">
      <w:start w:val="1"/>
      <w:numFmt w:val="bullet"/>
      <w:lvlText w:val="o"/>
      <w:lvlJc w:val="left"/>
      <w:pPr>
        <w:ind w:left="3600" w:hanging="360"/>
      </w:pPr>
      <w:rPr>
        <w:rFonts w:ascii="Courier New" w:hAnsi="Courier New" w:hint="default"/>
      </w:rPr>
    </w:lvl>
    <w:lvl w:ilvl="5" w:tplc="C8420900">
      <w:start w:val="1"/>
      <w:numFmt w:val="bullet"/>
      <w:lvlText w:val=""/>
      <w:lvlJc w:val="left"/>
      <w:pPr>
        <w:ind w:left="4320" w:hanging="360"/>
      </w:pPr>
      <w:rPr>
        <w:rFonts w:ascii="Wingdings" w:hAnsi="Wingdings" w:hint="default"/>
      </w:rPr>
    </w:lvl>
    <w:lvl w:ilvl="6" w:tplc="935CD82E">
      <w:start w:val="1"/>
      <w:numFmt w:val="bullet"/>
      <w:lvlText w:val=""/>
      <w:lvlJc w:val="left"/>
      <w:pPr>
        <w:ind w:left="5040" w:hanging="360"/>
      </w:pPr>
      <w:rPr>
        <w:rFonts w:ascii="Symbol" w:hAnsi="Symbol" w:hint="default"/>
      </w:rPr>
    </w:lvl>
    <w:lvl w:ilvl="7" w:tplc="0340E876">
      <w:start w:val="1"/>
      <w:numFmt w:val="bullet"/>
      <w:lvlText w:val="o"/>
      <w:lvlJc w:val="left"/>
      <w:pPr>
        <w:ind w:left="5760" w:hanging="360"/>
      </w:pPr>
      <w:rPr>
        <w:rFonts w:ascii="Courier New" w:hAnsi="Courier New" w:hint="default"/>
      </w:rPr>
    </w:lvl>
    <w:lvl w:ilvl="8" w:tplc="9620C2C0">
      <w:start w:val="1"/>
      <w:numFmt w:val="bullet"/>
      <w:lvlText w:val=""/>
      <w:lvlJc w:val="left"/>
      <w:pPr>
        <w:ind w:left="6480" w:hanging="360"/>
      </w:pPr>
      <w:rPr>
        <w:rFonts w:ascii="Wingdings" w:hAnsi="Wingdings" w:hint="default"/>
      </w:rPr>
    </w:lvl>
  </w:abstractNum>
  <w:abstractNum w:abstractNumId="7" w15:restartNumberingAfterBreak="0">
    <w:nsid w:val="558D597B"/>
    <w:multiLevelType w:val="hybridMultilevel"/>
    <w:tmpl w:val="FDB81D7A"/>
    <w:lvl w:ilvl="0" w:tplc="1954FD4A">
      <w:start w:val="1"/>
      <w:numFmt w:val="bullet"/>
      <w:lvlText w:val=""/>
      <w:lvlJc w:val="left"/>
      <w:pPr>
        <w:ind w:left="720" w:hanging="360"/>
      </w:pPr>
      <w:rPr>
        <w:rFonts w:ascii="Symbol" w:hAnsi="Symbol" w:hint="default"/>
      </w:rPr>
    </w:lvl>
    <w:lvl w:ilvl="1" w:tplc="9692D58C">
      <w:start w:val="1"/>
      <w:numFmt w:val="bullet"/>
      <w:lvlText w:val=""/>
      <w:lvlJc w:val="left"/>
      <w:pPr>
        <w:ind w:left="1440" w:hanging="360"/>
      </w:pPr>
      <w:rPr>
        <w:rFonts w:ascii="Symbol" w:hAnsi="Symbol" w:hint="default"/>
      </w:rPr>
    </w:lvl>
    <w:lvl w:ilvl="2" w:tplc="132A701A">
      <w:start w:val="1"/>
      <w:numFmt w:val="bullet"/>
      <w:lvlText w:val=""/>
      <w:lvlJc w:val="left"/>
      <w:pPr>
        <w:ind w:left="2160" w:hanging="360"/>
      </w:pPr>
      <w:rPr>
        <w:rFonts w:ascii="Wingdings" w:hAnsi="Wingdings" w:hint="default"/>
      </w:rPr>
    </w:lvl>
    <w:lvl w:ilvl="3" w:tplc="1C622B40">
      <w:start w:val="1"/>
      <w:numFmt w:val="bullet"/>
      <w:lvlText w:val=""/>
      <w:lvlJc w:val="left"/>
      <w:pPr>
        <w:ind w:left="2880" w:hanging="360"/>
      </w:pPr>
      <w:rPr>
        <w:rFonts w:ascii="Symbol" w:hAnsi="Symbol" w:hint="default"/>
      </w:rPr>
    </w:lvl>
    <w:lvl w:ilvl="4" w:tplc="A8ECE834">
      <w:start w:val="1"/>
      <w:numFmt w:val="bullet"/>
      <w:lvlText w:val="o"/>
      <w:lvlJc w:val="left"/>
      <w:pPr>
        <w:ind w:left="3600" w:hanging="360"/>
      </w:pPr>
      <w:rPr>
        <w:rFonts w:ascii="Courier New" w:hAnsi="Courier New" w:hint="default"/>
      </w:rPr>
    </w:lvl>
    <w:lvl w:ilvl="5" w:tplc="C5E47442">
      <w:start w:val="1"/>
      <w:numFmt w:val="bullet"/>
      <w:lvlText w:val=""/>
      <w:lvlJc w:val="left"/>
      <w:pPr>
        <w:ind w:left="4320" w:hanging="360"/>
      </w:pPr>
      <w:rPr>
        <w:rFonts w:ascii="Wingdings" w:hAnsi="Wingdings" w:hint="default"/>
      </w:rPr>
    </w:lvl>
    <w:lvl w:ilvl="6" w:tplc="A34C330E">
      <w:start w:val="1"/>
      <w:numFmt w:val="bullet"/>
      <w:lvlText w:val=""/>
      <w:lvlJc w:val="left"/>
      <w:pPr>
        <w:ind w:left="5040" w:hanging="360"/>
      </w:pPr>
      <w:rPr>
        <w:rFonts w:ascii="Symbol" w:hAnsi="Symbol" w:hint="default"/>
      </w:rPr>
    </w:lvl>
    <w:lvl w:ilvl="7" w:tplc="25384570">
      <w:start w:val="1"/>
      <w:numFmt w:val="bullet"/>
      <w:lvlText w:val="o"/>
      <w:lvlJc w:val="left"/>
      <w:pPr>
        <w:ind w:left="5760" w:hanging="360"/>
      </w:pPr>
      <w:rPr>
        <w:rFonts w:ascii="Courier New" w:hAnsi="Courier New" w:hint="default"/>
      </w:rPr>
    </w:lvl>
    <w:lvl w:ilvl="8" w:tplc="3744BAE8">
      <w:start w:val="1"/>
      <w:numFmt w:val="bullet"/>
      <w:lvlText w:val=""/>
      <w:lvlJc w:val="left"/>
      <w:pPr>
        <w:ind w:left="6480" w:hanging="360"/>
      </w:pPr>
      <w:rPr>
        <w:rFonts w:ascii="Wingdings" w:hAnsi="Wingdings" w:hint="default"/>
      </w:rPr>
    </w:lvl>
  </w:abstractNum>
  <w:abstractNum w:abstractNumId="8" w15:restartNumberingAfterBreak="0">
    <w:nsid w:val="56007307"/>
    <w:multiLevelType w:val="hybridMultilevel"/>
    <w:tmpl w:val="626C6892"/>
    <w:lvl w:ilvl="0" w:tplc="22043904">
      <w:start w:val="1"/>
      <w:numFmt w:val="bullet"/>
      <w:lvlText w:val=""/>
      <w:lvlJc w:val="left"/>
      <w:pPr>
        <w:ind w:left="720" w:hanging="360"/>
      </w:pPr>
      <w:rPr>
        <w:rFonts w:ascii="Symbol" w:hAnsi="Symbol" w:hint="default"/>
      </w:rPr>
    </w:lvl>
    <w:lvl w:ilvl="1" w:tplc="B420A2F0">
      <w:start w:val="1"/>
      <w:numFmt w:val="bullet"/>
      <w:lvlText w:val="o"/>
      <w:lvlJc w:val="left"/>
      <w:pPr>
        <w:ind w:left="1440" w:hanging="360"/>
      </w:pPr>
      <w:rPr>
        <w:rFonts w:ascii="Courier New" w:hAnsi="Courier New" w:hint="default"/>
      </w:rPr>
    </w:lvl>
    <w:lvl w:ilvl="2" w:tplc="69207292">
      <w:start w:val="1"/>
      <w:numFmt w:val="bullet"/>
      <w:lvlText w:val=""/>
      <w:lvlJc w:val="left"/>
      <w:pPr>
        <w:ind w:left="2160" w:hanging="360"/>
      </w:pPr>
      <w:rPr>
        <w:rFonts w:ascii="Wingdings" w:hAnsi="Wingdings" w:hint="default"/>
      </w:rPr>
    </w:lvl>
    <w:lvl w:ilvl="3" w:tplc="B26A128A">
      <w:start w:val="1"/>
      <w:numFmt w:val="bullet"/>
      <w:lvlText w:val=""/>
      <w:lvlJc w:val="left"/>
      <w:pPr>
        <w:ind w:left="2880" w:hanging="360"/>
      </w:pPr>
      <w:rPr>
        <w:rFonts w:ascii="Symbol" w:hAnsi="Symbol" w:hint="default"/>
      </w:rPr>
    </w:lvl>
    <w:lvl w:ilvl="4" w:tplc="74EE556E">
      <w:start w:val="1"/>
      <w:numFmt w:val="bullet"/>
      <w:lvlText w:val="o"/>
      <w:lvlJc w:val="left"/>
      <w:pPr>
        <w:ind w:left="3600" w:hanging="360"/>
      </w:pPr>
      <w:rPr>
        <w:rFonts w:ascii="Courier New" w:hAnsi="Courier New" w:hint="default"/>
      </w:rPr>
    </w:lvl>
    <w:lvl w:ilvl="5" w:tplc="B8B45354">
      <w:start w:val="1"/>
      <w:numFmt w:val="bullet"/>
      <w:lvlText w:val=""/>
      <w:lvlJc w:val="left"/>
      <w:pPr>
        <w:ind w:left="4320" w:hanging="360"/>
      </w:pPr>
      <w:rPr>
        <w:rFonts w:ascii="Wingdings" w:hAnsi="Wingdings" w:hint="default"/>
      </w:rPr>
    </w:lvl>
    <w:lvl w:ilvl="6" w:tplc="284683C6">
      <w:start w:val="1"/>
      <w:numFmt w:val="bullet"/>
      <w:lvlText w:val=""/>
      <w:lvlJc w:val="left"/>
      <w:pPr>
        <w:ind w:left="5040" w:hanging="360"/>
      </w:pPr>
      <w:rPr>
        <w:rFonts w:ascii="Symbol" w:hAnsi="Symbol" w:hint="default"/>
      </w:rPr>
    </w:lvl>
    <w:lvl w:ilvl="7" w:tplc="D194917A">
      <w:start w:val="1"/>
      <w:numFmt w:val="bullet"/>
      <w:lvlText w:val="o"/>
      <w:lvlJc w:val="left"/>
      <w:pPr>
        <w:ind w:left="5760" w:hanging="360"/>
      </w:pPr>
      <w:rPr>
        <w:rFonts w:ascii="Courier New" w:hAnsi="Courier New" w:hint="default"/>
      </w:rPr>
    </w:lvl>
    <w:lvl w:ilvl="8" w:tplc="6CE40902">
      <w:start w:val="1"/>
      <w:numFmt w:val="bullet"/>
      <w:lvlText w:val=""/>
      <w:lvlJc w:val="left"/>
      <w:pPr>
        <w:ind w:left="6480" w:hanging="360"/>
      </w:pPr>
      <w:rPr>
        <w:rFonts w:ascii="Wingdings" w:hAnsi="Wingdings" w:hint="default"/>
      </w:rPr>
    </w:lvl>
  </w:abstractNum>
  <w:abstractNum w:abstractNumId="9" w15:restartNumberingAfterBreak="0">
    <w:nsid w:val="5C823949"/>
    <w:multiLevelType w:val="multilevel"/>
    <w:tmpl w:val="A80A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04E59"/>
    <w:multiLevelType w:val="hybridMultilevel"/>
    <w:tmpl w:val="FCFA93B8"/>
    <w:lvl w:ilvl="0" w:tplc="8C5639C4">
      <w:start w:val="1"/>
      <w:numFmt w:val="decimal"/>
      <w:lvlText w:val="%1."/>
      <w:lvlJc w:val="left"/>
      <w:pPr>
        <w:ind w:left="720" w:hanging="360"/>
      </w:pPr>
    </w:lvl>
    <w:lvl w:ilvl="1" w:tplc="6D0E4368">
      <w:start w:val="1"/>
      <w:numFmt w:val="lowerLetter"/>
      <w:lvlText w:val="%2."/>
      <w:lvlJc w:val="left"/>
      <w:pPr>
        <w:ind w:left="1440" w:hanging="360"/>
      </w:pPr>
    </w:lvl>
    <w:lvl w:ilvl="2" w:tplc="7602CBF6">
      <w:start w:val="1"/>
      <w:numFmt w:val="lowerRoman"/>
      <w:lvlText w:val="%3."/>
      <w:lvlJc w:val="right"/>
      <w:pPr>
        <w:ind w:left="2160" w:hanging="180"/>
      </w:pPr>
    </w:lvl>
    <w:lvl w:ilvl="3" w:tplc="27D438D2">
      <w:start w:val="1"/>
      <w:numFmt w:val="decimal"/>
      <w:lvlText w:val="%4."/>
      <w:lvlJc w:val="left"/>
      <w:pPr>
        <w:ind w:left="2880" w:hanging="360"/>
      </w:pPr>
    </w:lvl>
    <w:lvl w:ilvl="4" w:tplc="63C4F436">
      <w:start w:val="1"/>
      <w:numFmt w:val="lowerLetter"/>
      <w:lvlText w:val="%5."/>
      <w:lvlJc w:val="left"/>
      <w:pPr>
        <w:ind w:left="3600" w:hanging="360"/>
      </w:pPr>
    </w:lvl>
    <w:lvl w:ilvl="5" w:tplc="4C3273EC">
      <w:start w:val="1"/>
      <w:numFmt w:val="lowerRoman"/>
      <w:lvlText w:val="%6."/>
      <w:lvlJc w:val="right"/>
      <w:pPr>
        <w:ind w:left="4320" w:hanging="180"/>
      </w:pPr>
    </w:lvl>
    <w:lvl w:ilvl="6" w:tplc="98EACDA4">
      <w:start w:val="1"/>
      <w:numFmt w:val="decimal"/>
      <w:lvlText w:val="%7."/>
      <w:lvlJc w:val="left"/>
      <w:pPr>
        <w:ind w:left="5040" w:hanging="360"/>
      </w:pPr>
    </w:lvl>
    <w:lvl w:ilvl="7" w:tplc="8C82ECFE">
      <w:start w:val="1"/>
      <w:numFmt w:val="lowerLetter"/>
      <w:lvlText w:val="%8."/>
      <w:lvlJc w:val="left"/>
      <w:pPr>
        <w:ind w:left="5760" w:hanging="360"/>
      </w:pPr>
    </w:lvl>
    <w:lvl w:ilvl="8" w:tplc="70143866">
      <w:start w:val="1"/>
      <w:numFmt w:val="lowerRoman"/>
      <w:lvlText w:val="%9."/>
      <w:lvlJc w:val="right"/>
      <w:pPr>
        <w:ind w:left="6480" w:hanging="180"/>
      </w:pPr>
    </w:lvl>
  </w:abstractNum>
  <w:abstractNum w:abstractNumId="11" w15:restartNumberingAfterBreak="0">
    <w:nsid w:val="6FCA56BF"/>
    <w:multiLevelType w:val="hybridMultilevel"/>
    <w:tmpl w:val="2AC08F70"/>
    <w:lvl w:ilvl="0" w:tplc="33522900">
      <w:start w:val="1"/>
      <w:numFmt w:val="bullet"/>
      <w:lvlText w:val=""/>
      <w:lvlJc w:val="left"/>
      <w:pPr>
        <w:ind w:left="720" w:hanging="360"/>
      </w:pPr>
      <w:rPr>
        <w:rFonts w:ascii="Symbol" w:hAnsi="Symbol" w:hint="default"/>
      </w:rPr>
    </w:lvl>
    <w:lvl w:ilvl="1" w:tplc="2A345288">
      <w:start w:val="1"/>
      <w:numFmt w:val="bullet"/>
      <w:lvlText w:val="o"/>
      <w:lvlJc w:val="left"/>
      <w:pPr>
        <w:ind w:left="1440" w:hanging="360"/>
      </w:pPr>
      <w:rPr>
        <w:rFonts w:ascii="Courier New" w:hAnsi="Courier New" w:hint="default"/>
      </w:rPr>
    </w:lvl>
    <w:lvl w:ilvl="2" w:tplc="947835E2">
      <w:start w:val="1"/>
      <w:numFmt w:val="bullet"/>
      <w:lvlText w:val=""/>
      <w:lvlJc w:val="left"/>
      <w:pPr>
        <w:ind w:left="2160" w:hanging="360"/>
      </w:pPr>
      <w:rPr>
        <w:rFonts w:ascii="Wingdings" w:hAnsi="Wingdings" w:hint="default"/>
      </w:rPr>
    </w:lvl>
    <w:lvl w:ilvl="3" w:tplc="A20654CE">
      <w:start w:val="1"/>
      <w:numFmt w:val="bullet"/>
      <w:lvlText w:val=""/>
      <w:lvlJc w:val="left"/>
      <w:pPr>
        <w:ind w:left="2880" w:hanging="360"/>
      </w:pPr>
      <w:rPr>
        <w:rFonts w:ascii="Symbol" w:hAnsi="Symbol" w:hint="default"/>
      </w:rPr>
    </w:lvl>
    <w:lvl w:ilvl="4" w:tplc="E786C7BC">
      <w:start w:val="1"/>
      <w:numFmt w:val="bullet"/>
      <w:lvlText w:val="o"/>
      <w:lvlJc w:val="left"/>
      <w:pPr>
        <w:ind w:left="3600" w:hanging="360"/>
      </w:pPr>
      <w:rPr>
        <w:rFonts w:ascii="Courier New" w:hAnsi="Courier New" w:hint="default"/>
      </w:rPr>
    </w:lvl>
    <w:lvl w:ilvl="5" w:tplc="23BE8EEA">
      <w:start w:val="1"/>
      <w:numFmt w:val="bullet"/>
      <w:lvlText w:val=""/>
      <w:lvlJc w:val="left"/>
      <w:pPr>
        <w:ind w:left="4320" w:hanging="360"/>
      </w:pPr>
      <w:rPr>
        <w:rFonts w:ascii="Wingdings" w:hAnsi="Wingdings" w:hint="default"/>
      </w:rPr>
    </w:lvl>
    <w:lvl w:ilvl="6" w:tplc="1BE0DBD8">
      <w:start w:val="1"/>
      <w:numFmt w:val="bullet"/>
      <w:lvlText w:val=""/>
      <w:lvlJc w:val="left"/>
      <w:pPr>
        <w:ind w:left="5040" w:hanging="360"/>
      </w:pPr>
      <w:rPr>
        <w:rFonts w:ascii="Symbol" w:hAnsi="Symbol" w:hint="default"/>
      </w:rPr>
    </w:lvl>
    <w:lvl w:ilvl="7" w:tplc="A29A987A">
      <w:start w:val="1"/>
      <w:numFmt w:val="bullet"/>
      <w:lvlText w:val="o"/>
      <w:lvlJc w:val="left"/>
      <w:pPr>
        <w:ind w:left="5760" w:hanging="360"/>
      </w:pPr>
      <w:rPr>
        <w:rFonts w:ascii="Courier New" w:hAnsi="Courier New" w:hint="default"/>
      </w:rPr>
    </w:lvl>
    <w:lvl w:ilvl="8" w:tplc="1AEE6CEC">
      <w:start w:val="1"/>
      <w:numFmt w:val="bullet"/>
      <w:lvlText w:val=""/>
      <w:lvlJc w:val="left"/>
      <w:pPr>
        <w:ind w:left="6480" w:hanging="360"/>
      </w:pPr>
      <w:rPr>
        <w:rFonts w:ascii="Wingdings" w:hAnsi="Wingdings" w:hint="default"/>
      </w:rPr>
    </w:lvl>
  </w:abstractNum>
  <w:abstractNum w:abstractNumId="12" w15:restartNumberingAfterBreak="0">
    <w:nsid w:val="70827813"/>
    <w:multiLevelType w:val="hybridMultilevel"/>
    <w:tmpl w:val="16C03D38"/>
    <w:lvl w:ilvl="0" w:tplc="2FD8DF3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7D1824"/>
    <w:multiLevelType w:val="hybridMultilevel"/>
    <w:tmpl w:val="97AC1722"/>
    <w:lvl w:ilvl="0" w:tplc="D2A46568">
      <w:start w:val="1"/>
      <w:numFmt w:val="bullet"/>
      <w:lvlText w:val=""/>
      <w:lvlJc w:val="left"/>
      <w:pPr>
        <w:ind w:left="720" w:hanging="360"/>
      </w:pPr>
      <w:rPr>
        <w:rFonts w:ascii="Symbol" w:hAnsi="Symbol" w:hint="default"/>
      </w:rPr>
    </w:lvl>
    <w:lvl w:ilvl="1" w:tplc="CF800A16">
      <w:start w:val="1"/>
      <w:numFmt w:val="bullet"/>
      <w:lvlText w:val="o"/>
      <w:lvlJc w:val="left"/>
      <w:pPr>
        <w:ind w:left="1440" w:hanging="360"/>
      </w:pPr>
      <w:rPr>
        <w:rFonts w:ascii="Courier New" w:hAnsi="Courier New" w:hint="default"/>
      </w:rPr>
    </w:lvl>
    <w:lvl w:ilvl="2" w:tplc="2E9A3AD0">
      <w:start w:val="1"/>
      <w:numFmt w:val="bullet"/>
      <w:lvlText w:val=""/>
      <w:lvlJc w:val="left"/>
      <w:pPr>
        <w:ind w:left="2160" w:hanging="360"/>
      </w:pPr>
      <w:rPr>
        <w:rFonts w:ascii="Wingdings" w:hAnsi="Wingdings" w:hint="default"/>
      </w:rPr>
    </w:lvl>
    <w:lvl w:ilvl="3" w:tplc="C64ABCCE">
      <w:start w:val="1"/>
      <w:numFmt w:val="bullet"/>
      <w:lvlText w:val=""/>
      <w:lvlJc w:val="left"/>
      <w:pPr>
        <w:ind w:left="2880" w:hanging="360"/>
      </w:pPr>
      <w:rPr>
        <w:rFonts w:ascii="Symbol" w:hAnsi="Symbol" w:hint="default"/>
      </w:rPr>
    </w:lvl>
    <w:lvl w:ilvl="4" w:tplc="D910F120">
      <w:start w:val="1"/>
      <w:numFmt w:val="bullet"/>
      <w:lvlText w:val="o"/>
      <w:lvlJc w:val="left"/>
      <w:pPr>
        <w:ind w:left="3600" w:hanging="360"/>
      </w:pPr>
      <w:rPr>
        <w:rFonts w:ascii="Courier New" w:hAnsi="Courier New" w:hint="default"/>
      </w:rPr>
    </w:lvl>
    <w:lvl w:ilvl="5" w:tplc="07861F86">
      <w:start w:val="1"/>
      <w:numFmt w:val="bullet"/>
      <w:lvlText w:val=""/>
      <w:lvlJc w:val="left"/>
      <w:pPr>
        <w:ind w:left="4320" w:hanging="360"/>
      </w:pPr>
      <w:rPr>
        <w:rFonts w:ascii="Wingdings" w:hAnsi="Wingdings" w:hint="default"/>
      </w:rPr>
    </w:lvl>
    <w:lvl w:ilvl="6" w:tplc="E34A1232">
      <w:start w:val="1"/>
      <w:numFmt w:val="bullet"/>
      <w:lvlText w:val=""/>
      <w:lvlJc w:val="left"/>
      <w:pPr>
        <w:ind w:left="5040" w:hanging="360"/>
      </w:pPr>
      <w:rPr>
        <w:rFonts w:ascii="Symbol" w:hAnsi="Symbol" w:hint="default"/>
      </w:rPr>
    </w:lvl>
    <w:lvl w:ilvl="7" w:tplc="618804E4">
      <w:start w:val="1"/>
      <w:numFmt w:val="bullet"/>
      <w:lvlText w:val="o"/>
      <w:lvlJc w:val="left"/>
      <w:pPr>
        <w:ind w:left="5760" w:hanging="360"/>
      </w:pPr>
      <w:rPr>
        <w:rFonts w:ascii="Courier New" w:hAnsi="Courier New" w:hint="default"/>
      </w:rPr>
    </w:lvl>
    <w:lvl w:ilvl="8" w:tplc="0562CE64">
      <w:start w:val="1"/>
      <w:numFmt w:val="bullet"/>
      <w:lvlText w:val=""/>
      <w:lvlJc w:val="left"/>
      <w:pPr>
        <w:ind w:left="6480" w:hanging="360"/>
      </w:pPr>
      <w:rPr>
        <w:rFonts w:ascii="Wingdings" w:hAnsi="Wingdings" w:hint="default"/>
      </w:rPr>
    </w:lvl>
  </w:abstractNum>
  <w:abstractNum w:abstractNumId="14" w15:restartNumberingAfterBreak="0">
    <w:nsid w:val="77402DB4"/>
    <w:multiLevelType w:val="hybridMultilevel"/>
    <w:tmpl w:val="196A64F8"/>
    <w:lvl w:ilvl="0" w:tplc="00FC2842">
      <w:start w:val="1"/>
      <w:numFmt w:val="bullet"/>
      <w:lvlText w:val=""/>
      <w:lvlJc w:val="left"/>
      <w:pPr>
        <w:ind w:left="720" w:hanging="360"/>
      </w:pPr>
      <w:rPr>
        <w:rFonts w:ascii="Symbol" w:hAnsi="Symbol" w:hint="default"/>
      </w:rPr>
    </w:lvl>
    <w:lvl w:ilvl="1" w:tplc="EF46F6C6">
      <w:start w:val="1"/>
      <w:numFmt w:val="bullet"/>
      <w:lvlText w:val="o"/>
      <w:lvlJc w:val="left"/>
      <w:pPr>
        <w:ind w:left="1440" w:hanging="360"/>
      </w:pPr>
      <w:rPr>
        <w:rFonts w:ascii="Courier New" w:hAnsi="Courier New" w:hint="default"/>
      </w:rPr>
    </w:lvl>
    <w:lvl w:ilvl="2" w:tplc="B8B47796">
      <w:start w:val="1"/>
      <w:numFmt w:val="bullet"/>
      <w:lvlText w:val=""/>
      <w:lvlJc w:val="left"/>
      <w:pPr>
        <w:ind w:left="2160" w:hanging="360"/>
      </w:pPr>
      <w:rPr>
        <w:rFonts w:ascii="Wingdings" w:hAnsi="Wingdings" w:hint="default"/>
      </w:rPr>
    </w:lvl>
    <w:lvl w:ilvl="3" w:tplc="1AFEEF48">
      <w:start w:val="1"/>
      <w:numFmt w:val="bullet"/>
      <w:lvlText w:val=""/>
      <w:lvlJc w:val="left"/>
      <w:pPr>
        <w:ind w:left="2880" w:hanging="360"/>
      </w:pPr>
      <w:rPr>
        <w:rFonts w:ascii="Symbol" w:hAnsi="Symbol" w:hint="default"/>
      </w:rPr>
    </w:lvl>
    <w:lvl w:ilvl="4" w:tplc="2AA44D0A">
      <w:start w:val="1"/>
      <w:numFmt w:val="bullet"/>
      <w:lvlText w:val="o"/>
      <w:lvlJc w:val="left"/>
      <w:pPr>
        <w:ind w:left="3600" w:hanging="360"/>
      </w:pPr>
      <w:rPr>
        <w:rFonts w:ascii="Courier New" w:hAnsi="Courier New" w:hint="default"/>
      </w:rPr>
    </w:lvl>
    <w:lvl w:ilvl="5" w:tplc="FC40B4D0">
      <w:start w:val="1"/>
      <w:numFmt w:val="bullet"/>
      <w:lvlText w:val=""/>
      <w:lvlJc w:val="left"/>
      <w:pPr>
        <w:ind w:left="4320" w:hanging="360"/>
      </w:pPr>
      <w:rPr>
        <w:rFonts w:ascii="Wingdings" w:hAnsi="Wingdings" w:hint="default"/>
      </w:rPr>
    </w:lvl>
    <w:lvl w:ilvl="6" w:tplc="073E3E50">
      <w:start w:val="1"/>
      <w:numFmt w:val="bullet"/>
      <w:lvlText w:val=""/>
      <w:lvlJc w:val="left"/>
      <w:pPr>
        <w:ind w:left="5040" w:hanging="360"/>
      </w:pPr>
      <w:rPr>
        <w:rFonts w:ascii="Symbol" w:hAnsi="Symbol" w:hint="default"/>
      </w:rPr>
    </w:lvl>
    <w:lvl w:ilvl="7" w:tplc="F03CAFF2">
      <w:start w:val="1"/>
      <w:numFmt w:val="bullet"/>
      <w:lvlText w:val="o"/>
      <w:lvlJc w:val="left"/>
      <w:pPr>
        <w:ind w:left="5760" w:hanging="360"/>
      </w:pPr>
      <w:rPr>
        <w:rFonts w:ascii="Courier New" w:hAnsi="Courier New" w:hint="default"/>
      </w:rPr>
    </w:lvl>
    <w:lvl w:ilvl="8" w:tplc="756E83B2">
      <w:start w:val="1"/>
      <w:numFmt w:val="bullet"/>
      <w:lvlText w:val=""/>
      <w:lvlJc w:val="left"/>
      <w:pPr>
        <w:ind w:left="6480" w:hanging="360"/>
      </w:pPr>
      <w:rPr>
        <w:rFonts w:ascii="Wingdings" w:hAnsi="Wingdings" w:hint="default"/>
      </w:rPr>
    </w:lvl>
  </w:abstractNum>
  <w:abstractNum w:abstractNumId="15" w15:restartNumberingAfterBreak="0">
    <w:nsid w:val="7A560D72"/>
    <w:multiLevelType w:val="multilevel"/>
    <w:tmpl w:val="01A4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77C39"/>
    <w:multiLevelType w:val="hybridMultilevel"/>
    <w:tmpl w:val="BAFE34F4"/>
    <w:lvl w:ilvl="0" w:tplc="C298D9A4">
      <w:start w:val="1"/>
      <w:numFmt w:val="decimal"/>
      <w:lvlText w:val="%1."/>
      <w:lvlJc w:val="left"/>
      <w:pPr>
        <w:ind w:left="720" w:hanging="360"/>
      </w:pPr>
    </w:lvl>
    <w:lvl w:ilvl="1" w:tplc="29B6A136">
      <w:start w:val="1"/>
      <w:numFmt w:val="lowerLetter"/>
      <w:lvlText w:val="%2."/>
      <w:lvlJc w:val="left"/>
      <w:pPr>
        <w:ind w:left="1440" w:hanging="360"/>
      </w:pPr>
    </w:lvl>
    <w:lvl w:ilvl="2" w:tplc="1660D310">
      <w:start w:val="1"/>
      <w:numFmt w:val="lowerRoman"/>
      <w:lvlText w:val="%3."/>
      <w:lvlJc w:val="right"/>
      <w:pPr>
        <w:ind w:left="2160" w:hanging="180"/>
      </w:pPr>
    </w:lvl>
    <w:lvl w:ilvl="3" w:tplc="83EEB2A6">
      <w:start w:val="1"/>
      <w:numFmt w:val="decimal"/>
      <w:lvlText w:val="%4."/>
      <w:lvlJc w:val="left"/>
      <w:pPr>
        <w:ind w:left="2880" w:hanging="360"/>
      </w:pPr>
    </w:lvl>
    <w:lvl w:ilvl="4" w:tplc="2DC65D8C">
      <w:start w:val="1"/>
      <w:numFmt w:val="lowerLetter"/>
      <w:lvlText w:val="%5."/>
      <w:lvlJc w:val="left"/>
      <w:pPr>
        <w:ind w:left="3600" w:hanging="360"/>
      </w:pPr>
    </w:lvl>
    <w:lvl w:ilvl="5" w:tplc="5A142128">
      <w:start w:val="1"/>
      <w:numFmt w:val="lowerRoman"/>
      <w:lvlText w:val="%6."/>
      <w:lvlJc w:val="right"/>
      <w:pPr>
        <w:ind w:left="4320" w:hanging="180"/>
      </w:pPr>
    </w:lvl>
    <w:lvl w:ilvl="6" w:tplc="6C821B70">
      <w:start w:val="1"/>
      <w:numFmt w:val="decimal"/>
      <w:lvlText w:val="%7."/>
      <w:lvlJc w:val="left"/>
      <w:pPr>
        <w:ind w:left="5040" w:hanging="360"/>
      </w:pPr>
    </w:lvl>
    <w:lvl w:ilvl="7" w:tplc="FBCE90E8">
      <w:start w:val="1"/>
      <w:numFmt w:val="lowerLetter"/>
      <w:lvlText w:val="%8."/>
      <w:lvlJc w:val="left"/>
      <w:pPr>
        <w:ind w:left="5760" w:hanging="360"/>
      </w:pPr>
    </w:lvl>
    <w:lvl w:ilvl="8" w:tplc="7BC82A2A">
      <w:start w:val="1"/>
      <w:numFmt w:val="lowerRoman"/>
      <w:lvlText w:val="%9."/>
      <w:lvlJc w:val="right"/>
      <w:pPr>
        <w:ind w:left="6480" w:hanging="180"/>
      </w:pPr>
    </w:lvl>
  </w:abstractNum>
  <w:num w:numId="1">
    <w:abstractNumId w:val="2"/>
  </w:num>
  <w:num w:numId="2">
    <w:abstractNumId w:val="6"/>
  </w:num>
  <w:num w:numId="3">
    <w:abstractNumId w:val="11"/>
  </w:num>
  <w:num w:numId="4">
    <w:abstractNumId w:val="3"/>
  </w:num>
  <w:num w:numId="5">
    <w:abstractNumId w:val="7"/>
  </w:num>
  <w:num w:numId="6">
    <w:abstractNumId w:val="14"/>
  </w:num>
  <w:num w:numId="7">
    <w:abstractNumId w:val="13"/>
  </w:num>
  <w:num w:numId="8">
    <w:abstractNumId w:val="8"/>
  </w:num>
  <w:num w:numId="9">
    <w:abstractNumId w:val="10"/>
  </w:num>
  <w:num w:numId="10">
    <w:abstractNumId w:val="1"/>
  </w:num>
  <w:num w:numId="11">
    <w:abstractNumId w:val="16"/>
  </w:num>
  <w:num w:numId="12">
    <w:abstractNumId w:val="0"/>
  </w:num>
  <w:num w:numId="13">
    <w:abstractNumId w:val="5"/>
  </w:num>
  <w:num w:numId="14">
    <w:abstractNumId w:val="9"/>
  </w:num>
  <w:num w:numId="15">
    <w:abstractNumId w:val="15"/>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C094F5"/>
    <w:rsid w:val="00006386"/>
    <w:rsid w:val="00072964"/>
    <w:rsid w:val="0007397F"/>
    <w:rsid w:val="000B13BF"/>
    <w:rsid w:val="000B1AD8"/>
    <w:rsid w:val="000D4E6A"/>
    <w:rsid w:val="00176BAE"/>
    <w:rsid w:val="001943DF"/>
    <w:rsid w:val="001951A8"/>
    <w:rsid w:val="001D09AC"/>
    <w:rsid w:val="001D51FF"/>
    <w:rsid w:val="001D5F7A"/>
    <w:rsid w:val="001D6002"/>
    <w:rsid w:val="001E440B"/>
    <w:rsid w:val="001E5F55"/>
    <w:rsid w:val="001F27FD"/>
    <w:rsid w:val="002515DE"/>
    <w:rsid w:val="00261576"/>
    <w:rsid w:val="00295664"/>
    <w:rsid w:val="002A207F"/>
    <w:rsid w:val="00317B02"/>
    <w:rsid w:val="0033605B"/>
    <w:rsid w:val="003456CD"/>
    <w:rsid w:val="00386465"/>
    <w:rsid w:val="003908F9"/>
    <w:rsid w:val="003F267C"/>
    <w:rsid w:val="00431085"/>
    <w:rsid w:val="0049403B"/>
    <w:rsid w:val="004C6A8B"/>
    <w:rsid w:val="004D57F7"/>
    <w:rsid w:val="00526FAD"/>
    <w:rsid w:val="0055618B"/>
    <w:rsid w:val="005C114C"/>
    <w:rsid w:val="005E0B12"/>
    <w:rsid w:val="00615E3D"/>
    <w:rsid w:val="00630DB4"/>
    <w:rsid w:val="00644AD6"/>
    <w:rsid w:val="00645B9D"/>
    <w:rsid w:val="00645C6B"/>
    <w:rsid w:val="00682D36"/>
    <w:rsid w:val="0068438A"/>
    <w:rsid w:val="00691CA2"/>
    <w:rsid w:val="006A2156"/>
    <w:rsid w:val="006B1887"/>
    <w:rsid w:val="00703288"/>
    <w:rsid w:val="00720101"/>
    <w:rsid w:val="00724A24"/>
    <w:rsid w:val="00732578"/>
    <w:rsid w:val="007731D4"/>
    <w:rsid w:val="007940CC"/>
    <w:rsid w:val="007C0314"/>
    <w:rsid w:val="007F216A"/>
    <w:rsid w:val="0082E06E"/>
    <w:rsid w:val="008401E4"/>
    <w:rsid w:val="00862DC7"/>
    <w:rsid w:val="00885E4C"/>
    <w:rsid w:val="008A21F7"/>
    <w:rsid w:val="008A32A1"/>
    <w:rsid w:val="008B381C"/>
    <w:rsid w:val="008B73C3"/>
    <w:rsid w:val="008C6B28"/>
    <w:rsid w:val="008D4C8E"/>
    <w:rsid w:val="008F1C58"/>
    <w:rsid w:val="008F719A"/>
    <w:rsid w:val="0091318E"/>
    <w:rsid w:val="00943D34"/>
    <w:rsid w:val="009726D0"/>
    <w:rsid w:val="00985A1B"/>
    <w:rsid w:val="00997123"/>
    <w:rsid w:val="009A0563"/>
    <w:rsid w:val="009B6935"/>
    <w:rsid w:val="00A34F46"/>
    <w:rsid w:val="00A7278E"/>
    <w:rsid w:val="00AD5C2C"/>
    <w:rsid w:val="00AE5289"/>
    <w:rsid w:val="00AF64B7"/>
    <w:rsid w:val="00B00BAD"/>
    <w:rsid w:val="00B04422"/>
    <w:rsid w:val="00B17306"/>
    <w:rsid w:val="00B215AF"/>
    <w:rsid w:val="00B25B2C"/>
    <w:rsid w:val="00B316B8"/>
    <w:rsid w:val="00B7460C"/>
    <w:rsid w:val="00B92C00"/>
    <w:rsid w:val="00B92CD5"/>
    <w:rsid w:val="00BA33E3"/>
    <w:rsid w:val="00BE1E3B"/>
    <w:rsid w:val="00C231A7"/>
    <w:rsid w:val="00C27110"/>
    <w:rsid w:val="00C33B8B"/>
    <w:rsid w:val="00C47D37"/>
    <w:rsid w:val="00C94AC4"/>
    <w:rsid w:val="00CB13C7"/>
    <w:rsid w:val="00CB6FC2"/>
    <w:rsid w:val="00CC4EF7"/>
    <w:rsid w:val="00CD673F"/>
    <w:rsid w:val="00CE069E"/>
    <w:rsid w:val="00CE2B10"/>
    <w:rsid w:val="00CF006F"/>
    <w:rsid w:val="00D06E91"/>
    <w:rsid w:val="00D25251"/>
    <w:rsid w:val="00D32E17"/>
    <w:rsid w:val="00D903A1"/>
    <w:rsid w:val="00D90E43"/>
    <w:rsid w:val="00D92243"/>
    <w:rsid w:val="00DB5355"/>
    <w:rsid w:val="00DC0D66"/>
    <w:rsid w:val="00E40750"/>
    <w:rsid w:val="00E50180"/>
    <w:rsid w:val="00E53A6C"/>
    <w:rsid w:val="00E62C4F"/>
    <w:rsid w:val="00E97F39"/>
    <w:rsid w:val="00F06EEA"/>
    <w:rsid w:val="00F312F2"/>
    <w:rsid w:val="00F47029"/>
    <w:rsid w:val="00F61C2D"/>
    <w:rsid w:val="00F64E46"/>
    <w:rsid w:val="00FB614F"/>
    <w:rsid w:val="00FD7A3B"/>
    <w:rsid w:val="0151CFD3"/>
    <w:rsid w:val="019CAF7C"/>
    <w:rsid w:val="0327532E"/>
    <w:rsid w:val="0348440B"/>
    <w:rsid w:val="04233320"/>
    <w:rsid w:val="04B61C15"/>
    <w:rsid w:val="04D4503E"/>
    <w:rsid w:val="05B7F215"/>
    <w:rsid w:val="05E35120"/>
    <w:rsid w:val="05F769C2"/>
    <w:rsid w:val="06627D30"/>
    <w:rsid w:val="06B23F6C"/>
    <w:rsid w:val="087F2E2C"/>
    <w:rsid w:val="0909B770"/>
    <w:rsid w:val="09A4D28A"/>
    <w:rsid w:val="0A0DA8B8"/>
    <w:rsid w:val="0AE9130F"/>
    <w:rsid w:val="0E0920AE"/>
    <w:rsid w:val="0E14206E"/>
    <w:rsid w:val="0EE40B7A"/>
    <w:rsid w:val="0F7178E7"/>
    <w:rsid w:val="10296CAC"/>
    <w:rsid w:val="11B24761"/>
    <w:rsid w:val="11D92A84"/>
    <w:rsid w:val="12960983"/>
    <w:rsid w:val="130BED36"/>
    <w:rsid w:val="138FCB51"/>
    <w:rsid w:val="1442669A"/>
    <w:rsid w:val="14D5B052"/>
    <w:rsid w:val="14F45BDA"/>
    <w:rsid w:val="15FA72CF"/>
    <w:rsid w:val="161A300B"/>
    <w:rsid w:val="167E8AAF"/>
    <w:rsid w:val="16C094F5"/>
    <w:rsid w:val="17A5739B"/>
    <w:rsid w:val="17B6006C"/>
    <w:rsid w:val="1887C5E1"/>
    <w:rsid w:val="1BFDB729"/>
    <w:rsid w:val="1C3AC171"/>
    <w:rsid w:val="1C551695"/>
    <w:rsid w:val="1C583E87"/>
    <w:rsid w:val="1D88FF80"/>
    <w:rsid w:val="1DC27D14"/>
    <w:rsid w:val="1E7CC273"/>
    <w:rsid w:val="1E93E6D3"/>
    <w:rsid w:val="2085A112"/>
    <w:rsid w:val="20FA1DD6"/>
    <w:rsid w:val="21709A3B"/>
    <w:rsid w:val="221A8AEA"/>
    <w:rsid w:val="2308ACF1"/>
    <w:rsid w:val="230C6A9C"/>
    <w:rsid w:val="24A47D52"/>
    <w:rsid w:val="2554F2A9"/>
    <w:rsid w:val="25C70A69"/>
    <w:rsid w:val="25F20C4C"/>
    <w:rsid w:val="26404DB3"/>
    <w:rsid w:val="267B861C"/>
    <w:rsid w:val="268E93BD"/>
    <w:rsid w:val="2702FCAF"/>
    <w:rsid w:val="272416C8"/>
    <w:rsid w:val="273EF12B"/>
    <w:rsid w:val="280A7C5C"/>
    <w:rsid w:val="2898C265"/>
    <w:rsid w:val="29B744D7"/>
    <w:rsid w:val="2AC10D52"/>
    <w:rsid w:val="2B0E70FD"/>
    <w:rsid w:val="2C6671B8"/>
    <w:rsid w:val="2CCE6D7D"/>
    <w:rsid w:val="2D508A12"/>
    <w:rsid w:val="2DDE8A93"/>
    <w:rsid w:val="2DE764C4"/>
    <w:rsid w:val="307AC6C1"/>
    <w:rsid w:val="31162B55"/>
    <w:rsid w:val="3199D4FB"/>
    <w:rsid w:val="31D65A7D"/>
    <w:rsid w:val="322C8F7B"/>
    <w:rsid w:val="32CD081C"/>
    <w:rsid w:val="32DCC0B6"/>
    <w:rsid w:val="32DD00FA"/>
    <w:rsid w:val="32F87994"/>
    <w:rsid w:val="3305A85E"/>
    <w:rsid w:val="33EA177C"/>
    <w:rsid w:val="35227CF8"/>
    <w:rsid w:val="35832067"/>
    <w:rsid w:val="359BF3EB"/>
    <w:rsid w:val="35E99C78"/>
    <w:rsid w:val="35F59300"/>
    <w:rsid w:val="3657B542"/>
    <w:rsid w:val="36900BB7"/>
    <w:rsid w:val="37A06970"/>
    <w:rsid w:val="37B8BEBF"/>
    <w:rsid w:val="383CF0E1"/>
    <w:rsid w:val="38691C2D"/>
    <w:rsid w:val="39992FDE"/>
    <w:rsid w:val="39BC7087"/>
    <w:rsid w:val="3A15B36E"/>
    <w:rsid w:val="3B358DD1"/>
    <w:rsid w:val="3CBB38AB"/>
    <w:rsid w:val="3CF46AE2"/>
    <w:rsid w:val="3D20755F"/>
    <w:rsid w:val="3D4D4326"/>
    <w:rsid w:val="3D789D04"/>
    <w:rsid w:val="3DDB8600"/>
    <w:rsid w:val="40F42660"/>
    <w:rsid w:val="42010000"/>
    <w:rsid w:val="420E178A"/>
    <w:rsid w:val="42929D00"/>
    <w:rsid w:val="42EA3087"/>
    <w:rsid w:val="43870BC3"/>
    <w:rsid w:val="43CB89B3"/>
    <w:rsid w:val="442E6D61"/>
    <w:rsid w:val="443DED63"/>
    <w:rsid w:val="4538A0C2"/>
    <w:rsid w:val="457E4DEE"/>
    <w:rsid w:val="45D9BDC4"/>
    <w:rsid w:val="4730A9FD"/>
    <w:rsid w:val="473C2124"/>
    <w:rsid w:val="488690EB"/>
    <w:rsid w:val="49640477"/>
    <w:rsid w:val="49E35C4F"/>
    <w:rsid w:val="4ACE4139"/>
    <w:rsid w:val="4C04FC31"/>
    <w:rsid w:val="4C7AF539"/>
    <w:rsid w:val="4E854A9B"/>
    <w:rsid w:val="5090E45E"/>
    <w:rsid w:val="522CB4BF"/>
    <w:rsid w:val="52A10866"/>
    <w:rsid w:val="53327D19"/>
    <w:rsid w:val="53CABAC7"/>
    <w:rsid w:val="55668B28"/>
    <w:rsid w:val="55CB86A6"/>
    <w:rsid w:val="57B1BE2C"/>
    <w:rsid w:val="588E52D4"/>
    <w:rsid w:val="59482201"/>
    <w:rsid w:val="594E26DE"/>
    <w:rsid w:val="59EF59F8"/>
    <w:rsid w:val="59F90221"/>
    <w:rsid w:val="5A6DEB34"/>
    <w:rsid w:val="5AF9FBC6"/>
    <w:rsid w:val="5B3B341E"/>
    <w:rsid w:val="5BBF6640"/>
    <w:rsid w:val="5DB35955"/>
    <w:rsid w:val="5E02E0F9"/>
    <w:rsid w:val="5E262A6B"/>
    <w:rsid w:val="5EC964FF"/>
    <w:rsid w:val="5F2A8643"/>
    <w:rsid w:val="60DBCBA3"/>
    <w:rsid w:val="631D731F"/>
    <w:rsid w:val="63336014"/>
    <w:rsid w:val="6560C509"/>
    <w:rsid w:val="67FC4EC8"/>
    <w:rsid w:val="68A9DCAD"/>
    <w:rsid w:val="68BA0793"/>
    <w:rsid w:val="696DF12B"/>
    <w:rsid w:val="6A55D7F4"/>
    <w:rsid w:val="6AD33FD2"/>
    <w:rsid w:val="6C640C05"/>
    <w:rsid w:val="6D255AAE"/>
    <w:rsid w:val="6DA58464"/>
    <w:rsid w:val="6DFFDC66"/>
    <w:rsid w:val="6F2B7EBE"/>
    <w:rsid w:val="71377D28"/>
    <w:rsid w:val="717B4527"/>
    <w:rsid w:val="723A1E0D"/>
    <w:rsid w:val="72A1955A"/>
    <w:rsid w:val="72F8F5F8"/>
    <w:rsid w:val="734600B0"/>
    <w:rsid w:val="73D4D44A"/>
    <w:rsid w:val="73F62103"/>
    <w:rsid w:val="742822EA"/>
    <w:rsid w:val="746604DB"/>
    <w:rsid w:val="7571BECF"/>
    <w:rsid w:val="7577CEE5"/>
    <w:rsid w:val="75818364"/>
    <w:rsid w:val="765FF812"/>
    <w:rsid w:val="767C1FE2"/>
    <w:rsid w:val="76B4174B"/>
    <w:rsid w:val="76EF313C"/>
    <w:rsid w:val="76FF7A8C"/>
    <w:rsid w:val="7754518F"/>
    <w:rsid w:val="77E249CF"/>
    <w:rsid w:val="785E6A9B"/>
    <w:rsid w:val="78B938A7"/>
    <w:rsid w:val="78FB843E"/>
    <w:rsid w:val="7A0F1906"/>
    <w:rsid w:val="7A3E6B71"/>
    <w:rsid w:val="7B65D09A"/>
    <w:rsid w:val="7BE8C185"/>
    <w:rsid w:val="7C3C8AA7"/>
    <w:rsid w:val="7D34E712"/>
    <w:rsid w:val="7D538D40"/>
    <w:rsid w:val="7D610276"/>
    <w:rsid w:val="7D996808"/>
    <w:rsid w:val="7DB3B795"/>
    <w:rsid w:val="7FEB4E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94F5"/>
  <w15:chartTrackingRefBased/>
  <w15:docId w15:val="{935D0ACA-1FDD-45A8-9950-54A26B3A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3BF"/>
  </w:style>
  <w:style w:type="paragraph" w:styleId="Heading1">
    <w:name w:val="heading 1"/>
    <w:basedOn w:val="Normal"/>
    <w:link w:val="Heading1Char"/>
    <w:uiPriority w:val="9"/>
    <w:qFormat/>
    <w:rsid w:val="00317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739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317B02"/>
    <w:rPr>
      <w:rFonts w:ascii="Times New Roman" w:eastAsia="Times New Roman" w:hAnsi="Times New Roman" w:cs="Times New Roman"/>
      <w:b/>
      <w:bCs/>
      <w:kern w:val="36"/>
      <w:sz w:val="48"/>
      <w:szCs w:val="48"/>
      <w:lang w:eastAsia="en-GB"/>
    </w:rPr>
  </w:style>
  <w:style w:type="character" w:customStyle="1" w:styleId="js-justclicked">
    <w:name w:val="js-justclicked"/>
    <w:basedOn w:val="DefaultParagraphFont"/>
    <w:rsid w:val="00317B02"/>
  </w:style>
  <w:style w:type="character" w:styleId="FollowedHyperlink">
    <w:name w:val="FollowedHyperlink"/>
    <w:basedOn w:val="DefaultParagraphFont"/>
    <w:uiPriority w:val="99"/>
    <w:semiHidden/>
    <w:unhideWhenUsed/>
    <w:rsid w:val="000B13BF"/>
    <w:rPr>
      <w:color w:val="954F72" w:themeColor="followedHyperlink"/>
      <w:u w:val="single"/>
    </w:rPr>
  </w:style>
  <w:style w:type="character" w:customStyle="1" w:styleId="Heading2Char">
    <w:name w:val="Heading 2 Char"/>
    <w:basedOn w:val="DefaultParagraphFont"/>
    <w:link w:val="Heading2"/>
    <w:uiPriority w:val="9"/>
    <w:semiHidden/>
    <w:rsid w:val="0007397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739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397F"/>
    <w:rPr>
      <w:b/>
      <w:bCs/>
    </w:rPr>
  </w:style>
  <w:style w:type="character" w:styleId="UnresolvedMention">
    <w:name w:val="Unresolved Mention"/>
    <w:basedOn w:val="DefaultParagraphFont"/>
    <w:uiPriority w:val="99"/>
    <w:semiHidden/>
    <w:unhideWhenUsed/>
    <w:rsid w:val="00C47D37"/>
    <w:rPr>
      <w:color w:val="605E5C"/>
      <w:shd w:val="clear" w:color="auto" w:fill="E1DFDD"/>
    </w:rPr>
  </w:style>
  <w:style w:type="paragraph" w:styleId="Header">
    <w:name w:val="header"/>
    <w:basedOn w:val="Normal"/>
    <w:link w:val="HeaderChar"/>
    <w:uiPriority w:val="99"/>
    <w:unhideWhenUsed/>
    <w:rsid w:val="00AF6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4B7"/>
  </w:style>
  <w:style w:type="paragraph" w:styleId="Footer">
    <w:name w:val="footer"/>
    <w:basedOn w:val="Normal"/>
    <w:link w:val="FooterChar"/>
    <w:uiPriority w:val="99"/>
    <w:unhideWhenUsed/>
    <w:rsid w:val="00AF6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78653">
      <w:bodyDiv w:val="1"/>
      <w:marLeft w:val="0"/>
      <w:marRight w:val="0"/>
      <w:marTop w:val="0"/>
      <w:marBottom w:val="0"/>
      <w:divBdr>
        <w:top w:val="none" w:sz="0" w:space="0" w:color="auto"/>
        <w:left w:val="none" w:sz="0" w:space="0" w:color="auto"/>
        <w:bottom w:val="none" w:sz="0" w:space="0" w:color="auto"/>
        <w:right w:val="none" w:sz="0" w:space="0" w:color="auto"/>
      </w:divBdr>
    </w:div>
    <w:div w:id="1186988671">
      <w:bodyDiv w:val="1"/>
      <w:marLeft w:val="0"/>
      <w:marRight w:val="0"/>
      <w:marTop w:val="0"/>
      <w:marBottom w:val="0"/>
      <w:divBdr>
        <w:top w:val="none" w:sz="0" w:space="0" w:color="auto"/>
        <w:left w:val="none" w:sz="0" w:space="0" w:color="auto"/>
        <w:bottom w:val="none" w:sz="0" w:space="0" w:color="auto"/>
        <w:right w:val="none" w:sz="0" w:space="0" w:color="auto"/>
      </w:divBdr>
    </w:div>
    <w:div w:id="1583296281">
      <w:bodyDiv w:val="1"/>
      <w:marLeft w:val="0"/>
      <w:marRight w:val="0"/>
      <w:marTop w:val="0"/>
      <w:marBottom w:val="0"/>
      <w:divBdr>
        <w:top w:val="none" w:sz="0" w:space="0" w:color="auto"/>
        <w:left w:val="none" w:sz="0" w:space="0" w:color="auto"/>
        <w:bottom w:val="none" w:sz="0" w:space="0" w:color="auto"/>
        <w:right w:val="none" w:sz="0" w:space="0" w:color="auto"/>
      </w:divBdr>
    </w:div>
    <w:div w:id="1629824464">
      <w:bodyDiv w:val="1"/>
      <w:marLeft w:val="0"/>
      <w:marRight w:val="0"/>
      <w:marTop w:val="0"/>
      <w:marBottom w:val="0"/>
      <w:divBdr>
        <w:top w:val="none" w:sz="0" w:space="0" w:color="auto"/>
        <w:left w:val="none" w:sz="0" w:space="0" w:color="auto"/>
        <w:bottom w:val="none" w:sz="0" w:space="0" w:color="auto"/>
        <w:right w:val="none" w:sz="0" w:space="0" w:color="auto"/>
      </w:divBdr>
    </w:div>
    <w:div w:id="2034109526">
      <w:bodyDiv w:val="1"/>
      <w:marLeft w:val="0"/>
      <w:marRight w:val="0"/>
      <w:marTop w:val="0"/>
      <w:marBottom w:val="0"/>
      <w:divBdr>
        <w:top w:val="none" w:sz="0" w:space="0" w:color="auto"/>
        <w:left w:val="none" w:sz="0" w:space="0" w:color="auto"/>
        <w:bottom w:val="none" w:sz="0" w:space="0" w:color="auto"/>
        <w:right w:val="none" w:sz="0" w:space="0" w:color="auto"/>
      </w:divBdr>
    </w:div>
    <w:div w:id="21134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govdelivery.com/accounts/UKLGA/subscriber/new?topic_id=UKLGA_297%22%3EClick" TargetMode="External"/><Relationship Id="rId18" Type="http://schemas.openxmlformats.org/officeDocument/2006/relationships/hyperlink" Target="https://www.local.gov.uk/publications/creating-local-green-jobs" TargetMode="External"/><Relationship Id="rId26" Type="http://schemas.openxmlformats.org/officeDocument/2006/relationships/hyperlink" Target="https://unfccc-cop26.streamworld.de/webcast/local-government-association-frontline-climate-act" TargetMode="External"/><Relationship Id="rId39" Type="http://schemas.openxmlformats.org/officeDocument/2006/relationships/hyperlink" Target="https://local.gov.uk/blog-building-housing-retrofit-skills-webinar-15-september-2021" TargetMode="External"/><Relationship Id="rId3" Type="http://schemas.openxmlformats.org/officeDocument/2006/relationships/customXml" Target="../customXml/item3.xml"/><Relationship Id="rId21" Type="http://schemas.openxmlformats.org/officeDocument/2006/relationships/hyperlink" Target="https://www.local.gov.uk/publications/sustainable-procurement-delivering-local-economic-social-and-environmental-priorities" TargetMode="External"/><Relationship Id="rId34" Type="http://schemas.openxmlformats.org/officeDocument/2006/relationships/hyperlink" Target="https://www.local.gov.uk/design-public-sector-innovative-approaches-low-energy-housing-15-june-2021" TargetMode="External"/><Relationship Id="rId42" Type="http://schemas.openxmlformats.org/officeDocument/2006/relationships/hyperlink" Target="https://www.local.gov.uk/pass-planet-showcasing-local-climate-action-cop26-goals-9-november-2021-presentations" TargetMode="External"/><Relationship Id="rId7" Type="http://schemas.openxmlformats.org/officeDocument/2006/relationships/webSettings" Target="webSettings.xml"/><Relationship Id="rId12" Type="http://schemas.openxmlformats.org/officeDocument/2006/relationships/hyperlink" Target="https://www.local.gov.uk/our-support/climate-change" TargetMode="External"/><Relationship Id="rId17" Type="http://schemas.openxmlformats.org/officeDocument/2006/relationships/hyperlink" Target="https://www.local.gov.uk/local-action-podcast" TargetMode="External"/><Relationship Id="rId25" Type="http://schemas.openxmlformats.org/officeDocument/2006/relationships/hyperlink" Target="https://www.local.gov.uk/NZIP" TargetMode="External"/><Relationship Id="rId33" Type="http://schemas.openxmlformats.org/officeDocument/2006/relationships/hyperlink" Target="https://www.local.gov.uk/lga-webinar-place-based-leadership-biodiversity" TargetMode="External"/><Relationship Id="rId38" Type="http://schemas.openxmlformats.org/officeDocument/2006/relationships/hyperlink" Target="https://www.local.gov.uk/building-housing-retrofit-skills-15-september-2021" TargetMode="External"/><Relationship Id="rId2" Type="http://schemas.openxmlformats.org/officeDocument/2006/relationships/customXml" Target="../customXml/item2.xml"/><Relationship Id="rId16" Type="http://schemas.openxmlformats.org/officeDocument/2006/relationships/hyperlink" Target="https://khub.net/web/climatelocal" TargetMode="External"/><Relationship Id="rId20" Type="http://schemas.openxmlformats.org/officeDocument/2006/relationships/hyperlink" Target="https://www.local.gov.uk/publications/scope-3-greenhouse-gas-emissions-social-care-guidance-local-authorities" TargetMode="External"/><Relationship Id="rId29" Type="http://schemas.openxmlformats.org/officeDocument/2006/relationships/hyperlink" Target="https://local.gov.uk/our-support/climate-change-hub/behaviour-change-and-environment" TargetMode="External"/><Relationship Id="rId41" Type="http://schemas.openxmlformats.org/officeDocument/2006/relationships/hyperlink" Target="https://www.local.gov.uk/pass-planet-showcasing-local-climate-action-cop26-goals-9-november-20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local.gov.uk/NZIP" TargetMode="External"/><Relationship Id="rId32" Type="http://schemas.openxmlformats.org/officeDocument/2006/relationships/hyperlink" Target="https://www.local.gov.uk/place-based-leadership-biodiversity-friday-28-may-2021" TargetMode="External"/><Relationship Id="rId37" Type="http://schemas.openxmlformats.org/officeDocument/2006/relationships/hyperlink" Target="https://www.local.gov.uk/design-public-sector-green-procurement-16-july-2021" TargetMode="External"/><Relationship Id="rId40" Type="http://schemas.openxmlformats.org/officeDocument/2006/relationships/hyperlink" Target="https://www.local.gov.uk/local-climate-action-planning-6-october-2021"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ocal.gov.uk/case-studies?keys=&amp;topic%5B2465%5D=2465&amp;from=&amp;to=&amp;sort_by=created&amp;sort_order=DESC" TargetMode="External"/><Relationship Id="rId23" Type="http://schemas.openxmlformats.org/officeDocument/2006/relationships/hyperlink" Target="https://www.local.gov.uk/publications/councillors-workbook-local-pathway-net-zero" TargetMode="External"/><Relationship Id="rId28" Type="http://schemas.openxmlformats.org/officeDocument/2006/relationships/hyperlink" Target="https://localpartnerships.org.uk/our-expertise/climate-response/" TargetMode="External"/><Relationship Id="rId36" Type="http://schemas.openxmlformats.org/officeDocument/2006/relationships/hyperlink" Target="https://www.local.gov.uk/lga-annual-conference-2021-green-light-services-address-our-planetary-emergency" TargetMode="External"/><Relationship Id="rId10" Type="http://schemas.openxmlformats.org/officeDocument/2006/relationships/hyperlink" Target="mailto:grace.abel@local.gov.uk" TargetMode="External"/><Relationship Id="rId19" Type="http://schemas.openxmlformats.org/officeDocument/2006/relationships/hyperlink" Target="https://local.gov.uk/greenhouse-gas-accounting-tool" TargetMode="External"/><Relationship Id="rId31" Type="http://schemas.openxmlformats.org/officeDocument/2006/relationships/hyperlink" Target="https://www.local.gov.uk/scope-3-greenhouse-gas-accounting-guidance-social-care" TargetMode="External"/><Relationship Id="rId44"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ass-the-planet" TargetMode="External"/><Relationship Id="rId22" Type="http://schemas.openxmlformats.org/officeDocument/2006/relationships/hyperlink" Target="https://www.local.gov.uk/biodiversity-e-learning-councils" TargetMode="External"/><Relationship Id="rId27" Type="http://schemas.openxmlformats.org/officeDocument/2006/relationships/hyperlink" Target="https://www.nilga.org/" TargetMode="External"/><Relationship Id="rId30" Type="http://schemas.openxmlformats.org/officeDocument/2006/relationships/hyperlink" Target="https://www.local.gov.uk/scope-3-greenhouse-gas-accounting-guidance-social-care-13-may-2021" TargetMode="External"/><Relationship Id="rId35" Type="http://schemas.openxmlformats.org/officeDocument/2006/relationships/hyperlink" Target="https://www.local.gov.uk/design-public-sector-innovative-approaches-low-energy-housing"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71BAAA568B4EA9810417AC24CA7EB2"/>
        <w:category>
          <w:name w:val="General"/>
          <w:gallery w:val="placeholder"/>
        </w:category>
        <w:types>
          <w:type w:val="bbPlcHdr"/>
        </w:types>
        <w:behaviors>
          <w:behavior w:val="content"/>
        </w:behaviors>
        <w:guid w:val="{8FD3A9CE-5E15-431A-8AB7-55CC482F4D74}"/>
      </w:docPartPr>
      <w:docPartBody>
        <w:p w:rsidR="00000000" w:rsidRDefault="00BB4639" w:rsidP="00BB4639">
          <w:pPr>
            <w:pStyle w:val="DA71BAAA568B4EA9810417AC24CA7EB2"/>
          </w:pPr>
          <w:r w:rsidRPr="00C803F3">
            <w:rPr>
              <w:rStyle w:val="PlaceholderText"/>
            </w:rPr>
            <w:t>Click here to enter text.</w:t>
          </w:r>
        </w:p>
      </w:docPartBody>
    </w:docPart>
    <w:docPart>
      <w:docPartPr>
        <w:name w:val="13CEE0E92E924A20B245E32647D4254A"/>
        <w:category>
          <w:name w:val="General"/>
          <w:gallery w:val="placeholder"/>
        </w:category>
        <w:types>
          <w:type w:val="bbPlcHdr"/>
        </w:types>
        <w:behaviors>
          <w:behavior w:val="content"/>
        </w:behaviors>
        <w:guid w:val="{754E8B30-1D54-4276-B098-2B34714482F2}"/>
      </w:docPartPr>
      <w:docPartBody>
        <w:p w:rsidR="00000000" w:rsidRDefault="00BB4639" w:rsidP="00BB4639">
          <w:pPr>
            <w:pStyle w:val="13CEE0E92E924A20B245E32647D4254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39"/>
    <w:rsid w:val="006009E0"/>
    <w:rsid w:val="00BB4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639"/>
    <w:rPr>
      <w:color w:val="808080"/>
    </w:rPr>
  </w:style>
  <w:style w:type="paragraph" w:customStyle="1" w:styleId="DA71BAAA568B4EA9810417AC24CA7EB2">
    <w:name w:val="DA71BAAA568B4EA9810417AC24CA7EB2"/>
    <w:rsid w:val="00BB4639"/>
  </w:style>
  <w:style w:type="paragraph" w:customStyle="1" w:styleId="13CEE0E92E924A20B245E32647D4254A">
    <w:name w:val="13CEE0E92E924A20B245E32647D4254A"/>
    <w:rsid w:val="00BB4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692B6-5730-4D1B-A698-AA8989573948}">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2.xml><?xml version="1.0" encoding="utf-8"?>
<ds:datastoreItem xmlns:ds="http://schemas.openxmlformats.org/officeDocument/2006/customXml" ds:itemID="{F3BD6DBB-47E2-4676-BBB4-AB6B38163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FD3C5-F5E1-4576-B8E4-9AA4FD72E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Abel</dc:creator>
  <cp:keywords/>
  <dc:description/>
  <cp:lastModifiedBy>Jonathan Bryant</cp:lastModifiedBy>
  <cp:revision>3</cp:revision>
  <dcterms:created xsi:type="dcterms:W3CDTF">2021-12-10T16:26:00Z</dcterms:created>
  <dcterms:modified xsi:type="dcterms:W3CDTF">2021-12-10T16:44:00Z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